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451ED" w14:textId="77777777" w:rsidR="000B7AFB" w:rsidRPr="000B7AFB" w:rsidRDefault="000B7AFB" w:rsidP="000B7AFB">
      <w:pPr>
        <w:tabs>
          <w:tab w:val="left" w:pos="-720"/>
        </w:tabs>
        <w:suppressAutoHyphens/>
        <w:spacing w:after="0" w:line="240" w:lineRule="auto"/>
        <w:jc w:val="center"/>
        <w:rPr>
          <w:rFonts w:ascii="Verdana" w:hAnsi="Verdana" w:cs="Arial"/>
          <w:b/>
          <w:spacing w:val="-3"/>
          <w:sz w:val="20"/>
          <w:szCs w:val="20"/>
        </w:rPr>
      </w:pPr>
      <w:r w:rsidRPr="000B7AFB">
        <w:rPr>
          <w:rFonts w:ascii="Verdana" w:hAnsi="Verdana" w:cs="Arial"/>
          <w:b/>
          <w:spacing w:val="-3"/>
          <w:sz w:val="20"/>
          <w:szCs w:val="20"/>
        </w:rPr>
        <w:t>PARTE 2</w:t>
      </w:r>
    </w:p>
    <w:p w14:paraId="3277C086" w14:textId="77777777" w:rsidR="000B7AFB" w:rsidRPr="000B7AFB" w:rsidRDefault="000B7AFB" w:rsidP="000B7AFB">
      <w:pPr>
        <w:tabs>
          <w:tab w:val="left" w:pos="-720"/>
        </w:tabs>
        <w:suppressAutoHyphens/>
        <w:spacing w:after="0" w:line="240" w:lineRule="auto"/>
        <w:jc w:val="center"/>
        <w:rPr>
          <w:rFonts w:ascii="Verdana" w:hAnsi="Verdana" w:cs="Arial"/>
          <w:b/>
          <w:spacing w:val="-3"/>
          <w:sz w:val="20"/>
          <w:szCs w:val="20"/>
        </w:rPr>
      </w:pPr>
      <w:r w:rsidRPr="000B7AFB">
        <w:rPr>
          <w:rFonts w:ascii="Verdana" w:hAnsi="Verdana" w:cs="Arial"/>
          <w:b/>
          <w:spacing w:val="-3"/>
          <w:sz w:val="20"/>
          <w:szCs w:val="20"/>
        </w:rPr>
        <w:t>CONTROLES DE LEY Y ASUNTOS PRUDENCIALES</w:t>
      </w:r>
    </w:p>
    <w:p w14:paraId="37219CD6" w14:textId="77777777" w:rsidR="000B7AFB" w:rsidRPr="000B7AFB" w:rsidRDefault="000B7AFB" w:rsidP="000B7AFB">
      <w:pPr>
        <w:tabs>
          <w:tab w:val="left" w:pos="-720"/>
        </w:tabs>
        <w:suppressAutoHyphens/>
        <w:spacing w:after="0" w:line="240" w:lineRule="auto"/>
        <w:jc w:val="center"/>
        <w:rPr>
          <w:rFonts w:ascii="Verdana" w:hAnsi="Verdana" w:cs="Arial"/>
          <w:b/>
          <w:spacing w:val="-3"/>
          <w:sz w:val="20"/>
          <w:szCs w:val="20"/>
        </w:rPr>
      </w:pPr>
    </w:p>
    <w:p w14:paraId="1F8A9483" w14:textId="77777777" w:rsidR="000B7AFB" w:rsidRPr="000B7AFB" w:rsidRDefault="000B7AFB" w:rsidP="000B7AFB">
      <w:pPr>
        <w:tabs>
          <w:tab w:val="left" w:pos="-720"/>
        </w:tabs>
        <w:suppressAutoHyphens/>
        <w:spacing w:after="0" w:line="240" w:lineRule="auto"/>
        <w:jc w:val="center"/>
        <w:rPr>
          <w:rFonts w:ascii="Verdana" w:hAnsi="Verdana" w:cs="Arial"/>
          <w:b/>
          <w:spacing w:val="-3"/>
          <w:sz w:val="20"/>
          <w:szCs w:val="20"/>
        </w:rPr>
      </w:pPr>
      <w:r w:rsidRPr="000B7AFB">
        <w:rPr>
          <w:rFonts w:ascii="Verdana" w:hAnsi="Verdana" w:cs="Arial"/>
          <w:b/>
          <w:spacing w:val="-3"/>
          <w:sz w:val="20"/>
          <w:szCs w:val="20"/>
        </w:rPr>
        <w:t>CAPÍTULO 3</w:t>
      </w:r>
    </w:p>
    <w:p w14:paraId="2E3A3D47" w14:textId="2270261B" w:rsidR="000B7AFB" w:rsidRPr="000B7AFB" w:rsidRDefault="000B7AFB" w:rsidP="000B7AFB">
      <w:pPr>
        <w:tabs>
          <w:tab w:val="left" w:pos="-720"/>
        </w:tabs>
        <w:suppressAutoHyphens/>
        <w:spacing w:after="0" w:line="240" w:lineRule="auto"/>
        <w:jc w:val="center"/>
        <w:rPr>
          <w:rFonts w:ascii="Verdana" w:hAnsi="Verdana" w:cs="Arial"/>
          <w:b/>
          <w:spacing w:val="-3"/>
          <w:sz w:val="20"/>
          <w:szCs w:val="20"/>
        </w:rPr>
      </w:pPr>
      <w:r w:rsidRPr="000B7AFB">
        <w:rPr>
          <w:rFonts w:ascii="Verdana" w:hAnsi="Verdana" w:cs="Arial"/>
          <w:b/>
          <w:spacing w:val="-3"/>
          <w:sz w:val="20"/>
          <w:szCs w:val="20"/>
        </w:rPr>
        <w:t>RÉGIMEN PRUDENCIAL DE LAS RESERVAS TÉCNICAS DE LAS ENTIDADES ASEGURADORAS</w:t>
      </w:r>
    </w:p>
    <w:p w14:paraId="389D58F6" w14:textId="77777777" w:rsidR="000B7AFB" w:rsidRPr="000B7AFB" w:rsidRDefault="000B7AFB" w:rsidP="000B7AFB">
      <w:pPr>
        <w:tabs>
          <w:tab w:val="left" w:pos="-720"/>
        </w:tabs>
        <w:suppressAutoHyphens/>
        <w:spacing w:after="0" w:line="240" w:lineRule="auto"/>
        <w:jc w:val="center"/>
        <w:rPr>
          <w:rFonts w:ascii="Verdana" w:hAnsi="Verdana" w:cs="Arial"/>
          <w:b/>
          <w:spacing w:val="-3"/>
          <w:sz w:val="20"/>
          <w:szCs w:val="20"/>
        </w:rPr>
      </w:pPr>
    </w:p>
    <w:p w14:paraId="2223DDB0" w14:textId="77777777" w:rsidR="000B7AFB" w:rsidRPr="000B7AFB" w:rsidRDefault="000B7AFB" w:rsidP="000B7AFB">
      <w:pPr>
        <w:tabs>
          <w:tab w:val="left" w:pos="-720"/>
        </w:tabs>
        <w:suppressAutoHyphens/>
        <w:spacing w:after="0" w:line="240" w:lineRule="auto"/>
        <w:jc w:val="center"/>
        <w:rPr>
          <w:rFonts w:ascii="Verdana" w:hAnsi="Verdana" w:cs="Arial"/>
          <w:b/>
          <w:spacing w:val="-3"/>
          <w:sz w:val="20"/>
          <w:szCs w:val="20"/>
        </w:rPr>
      </w:pPr>
    </w:p>
    <w:p w14:paraId="7D96FE0F" w14:textId="076AAAB7" w:rsidR="004817DC" w:rsidRPr="000B7AFB" w:rsidRDefault="00EF2E73" w:rsidP="000B7AFB">
      <w:pPr>
        <w:tabs>
          <w:tab w:val="left" w:pos="-720"/>
        </w:tabs>
        <w:suppressAutoHyphens/>
        <w:spacing w:after="0" w:line="240" w:lineRule="auto"/>
        <w:jc w:val="center"/>
        <w:rPr>
          <w:rFonts w:ascii="Verdana" w:hAnsi="Verdana" w:cs="Arial"/>
          <w:b/>
          <w:spacing w:val="-3"/>
          <w:sz w:val="20"/>
          <w:szCs w:val="20"/>
        </w:rPr>
      </w:pPr>
      <w:r w:rsidRPr="000B7AFB">
        <w:rPr>
          <w:rFonts w:ascii="Verdana" w:hAnsi="Verdana" w:cs="Arial"/>
          <w:b/>
          <w:spacing w:val="-3"/>
          <w:sz w:val="20"/>
          <w:szCs w:val="20"/>
        </w:rPr>
        <w:t xml:space="preserve">ANEXO </w:t>
      </w:r>
      <w:r w:rsidR="00916147" w:rsidRPr="000B7AFB">
        <w:rPr>
          <w:rFonts w:ascii="Verdana" w:hAnsi="Verdana" w:cs="Arial"/>
          <w:b/>
          <w:spacing w:val="-3"/>
          <w:sz w:val="20"/>
          <w:szCs w:val="20"/>
        </w:rPr>
        <w:t>3</w:t>
      </w:r>
    </w:p>
    <w:p w14:paraId="62C3458E" w14:textId="704A9014" w:rsidR="00EF2E73" w:rsidRPr="000B7AFB" w:rsidRDefault="00356E5A" w:rsidP="00EF2E73">
      <w:pPr>
        <w:tabs>
          <w:tab w:val="left" w:pos="-720"/>
        </w:tabs>
        <w:suppressAutoHyphens/>
        <w:spacing w:after="0" w:line="240" w:lineRule="auto"/>
        <w:jc w:val="center"/>
        <w:rPr>
          <w:rFonts w:ascii="Verdana" w:hAnsi="Verdana" w:cs="Arial"/>
          <w:b/>
          <w:spacing w:val="-3"/>
          <w:sz w:val="20"/>
          <w:szCs w:val="20"/>
        </w:rPr>
      </w:pPr>
      <w:r w:rsidRPr="000B7AFB">
        <w:rPr>
          <w:rFonts w:ascii="Verdana" w:hAnsi="Verdana" w:cs="Arial"/>
          <w:b/>
          <w:spacing w:val="-3"/>
          <w:sz w:val="20"/>
          <w:szCs w:val="20"/>
        </w:rPr>
        <w:t>INFORMACIÓN ESTADÍSTICA SOBRE EL COMPORTAMIENTO DE LA SINIESTRALIDAD DE LA ENFERMEDAD LABORAL</w:t>
      </w:r>
    </w:p>
    <w:p w14:paraId="7850532A" w14:textId="77777777" w:rsidR="00EF2E73" w:rsidRPr="000B7AFB" w:rsidRDefault="00EF2E73" w:rsidP="00EF2E73">
      <w:pPr>
        <w:tabs>
          <w:tab w:val="left" w:pos="-720"/>
        </w:tabs>
        <w:suppressAutoHyphens/>
        <w:spacing w:after="0" w:line="240" w:lineRule="auto"/>
        <w:jc w:val="center"/>
        <w:rPr>
          <w:rFonts w:ascii="Verdana" w:hAnsi="Verdana" w:cs="Arial"/>
          <w:b/>
          <w:spacing w:val="-3"/>
          <w:sz w:val="20"/>
          <w:szCs w:val="20"/>
        </w:rPr>
      </w:pPr>
    </w:p>
    <w:p w14:paraId="3ACB4166" w14:textId="77777777" w:rsidR="00A95694" w:rsidRPr="000B7AFB" w:rsidRDefault="00A95694" w:rsidP="00EF2E73">
      <w:pPr>
        <w:tabs>
          <w:tab w:val="left" w:pos="-720"/>
        </w:tabs>
        <w:suppressAutoHyphens/>
        <w:spacing w:after="0" w:line="240" w:lineRule="auto"/>
        <w:jc w:val="center"/>
        <w:rPr>
          <w:rFonts w:ascii="Verdana" w:hAnsi="Verdana" w:cs="Arial"/>
          <w:b/>
          <w:spacing w:val="-3"/>
          <w:sz w:val="20"/>
          <w:szCs w:val="20"/>
        </w:rPr>
      </w:pPr>
    </w:p>
    <w:p w14:paraId="3C9378C1" w14:textId="5B520B29" w:rsidR="00EF2E73" w:rsidRPr="00FA20C6" w:rsidRDefault="000B7AFB" w:rsidP="00FA20C6">
      <w:pPr>
        <w:tabs>
          <w:tab w:val="left" w:pos="-720"/>
        </w:tabs>
        <w:suppressAutoHyphens/>
        <w:spacing w:after="0" w:line="240" w:lineRule="auto"/>
        <w:jc w:val="both"/>
        <w:rPr>
          <w:rFonts w:ascii="Verdana" w:hAnsi="Verdana" w:cs="Arial"/>
          <w:b/>
          <w:spacing w:val="-3"/>
          <w:sz w:val="20"/>
          <w:szCs w:val="20"/>
        </w:rPr>
      </w:pPr>
      <w:r w:rsidRPr="00FA20C6">
        <w:rPr>
          <w:rFonts w:ascii="Verdana" w:hAnsi="Verdana" w:cs="Arial"/>
          <w:b/>
          <w:spacing w:val="-3"/>
          <w:sz w:val="20"/>
          <w:szCs w:val="20"/>
        </w:rPr>
        <w:t>ÁMBITO DE APLICACIÓN</w:t>
      </w:r>
    </w:p>
    <w:p w14:paraId="008C5FC1" w14:textId="77777777" w:rsidR="00EF2E73" w:rsidRPr="000B7AFB" w:rsidRDefault="00EF2E73" w:rsidP="00CD3F02">
      <w:pPr>
        <w:tabs>
          <w:tab w:val="left" w:pos="-720"/>
        </w:tabs>
        <w:suppressAutoHyphens/>
        <w:spacing w:after="0" w:line="240" w:lineRule="auto"/>
        <w:jc w:val="both"/>
        <w:rPr>
          <w:rFonts w:ascii="Verdana" w:hAnsi="Verdana" w:cs="Arial"/>
          <w:b/>
          <w:spacing w:val="-3"/>
          <w:sz w:val="20"/>
          <w:szCs w:val="20"/>
        </w:rPr>
      </w:pPr>
    </w:p>
    <w:p w14:paraId="193FDBDA" w14:textId="2C338745" w:rsidR="000B7AFB" w:rsidRDefault="000B7AFB" w:rsidP="000B7AFB">
      <w:pPr>
        <w:pStyle w:val="Sinespaciado"/>
        <w:rPr>
          <w:rFonts w:ascii="Verdana" w:eastAsia="Verdana" w:hAnsi="Verdana" w:cs="Verdana"/>
          <w:color w:val="000000" w:themeColor="text1"/>
          <w:lang w:val="es-ES"/>
        </w:rPr>
      </w:pPr>
      <w:r w:rsidRPr="3DC466C1">
        <w:rPr>
          <w:rFonts w:ascii="Verdana" w:eastAsia="Verdana" w:hAnsi="Verdana" w:cs="Verdana"/>
          <w:color w:val="000000" w:themeColor="text1"/>
          <w:lang w:val="es-ES"/>
        </w:rPr>
        <w:t>2.</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.A</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.1.</w:t>
      </w:r>
    </w:p>
    <w:p w14:paraId="73AA8C12" w14:textId="20F89CEB" w:rsidR="00EF2E73" w:rsidRPr="000B7AFB" w:rsidRDefault="00D34939" w:rsidP="00EF2E73">
      <w:pPr>
        <w:tabs>
          <w:tab w:val="left" w:pos="-720"/>
        </w:tabs>
        <w:suppressAutoHyphens/>
        <w:spacing w:after="0" w:line="240" w:lineRule="auto"/>
        <w:jc w:val="both"/>
        <w:rPr>
          <w:rFonts w:ascii="Verdana" w:hAnsi="Verdana" w:cs="Arial"/>
          <w:spacing w:val="-3"/>
          <w:sz w:val="20"/>
          <w:szCs w:val="20"/>
        </w:rPr>
      </w:pPr>
      <w:r w:rsidRPr="000B7AFB">
        <w:rPr>
          <w:rFonts w:ascii="Verdana" w:hAnsi="Verdana" w:cs="Arial"/>
          <w:spacing w:val="-3"/>
          <w:sz w:val="20"/>
          <w:szCs w:val="20"/>
        </w:rPr>
        <w:t xml:space="preserve">De acuerdo con las instrucciones </w:t>
      </w:r>
      <w:r w:rsidR="000B7AFB">
        <w:rPr>
          <w:rFonts w:ascii="Verdana" w:hAnsi="Verdana" w:cs="Arial"/>
          <w:spacing w:val="-3"/>
          <w:sz w:val="20"/>
          <w:szCs w:val="20"/>
        </w:rPr>
        <w:t xml:space="preserve">contenidas en </w:t>
      </w:r>
      <w:r w:rsidR="0014443C" w:rsidRPr="000B7AFB">
        <w:rPr>
          <w:rFonts w:ascii="Verdana" w:hAnsi="Verdana" w:cs="Arial"/>
          <w:spacing w:val="-3"/>
          <w:sz w:val="20"/>
          <w:szCs w:val="20"/>
        </w:rPr>
        <w:t>l</w:t>
      </w:r>
      <w:r w:rsidR="000B7AFB">
        <w:rPr>
          <w:rFonts w:ascii="Verdana" w:hAnsi="Verdana" w:cs="Arial"/>
          <w:spacing w:val="-3"/>
          <w:sz w:val="20"/>
          <w:szCs w:val="20"/>
        </w:rPr>
        <w:t xml:space="preserve">os párrafos </w:t>
      </w:r>
      <w:r w:rsidR="000B7AFB" w:rsidRPr="000B7AFB">
        <w:rPr>
          <w:rFonts w:ascii="Verdana" w:hAnsi="Verdana" w:cs="Arial"/>
          <w:spacing w:val="-3"/>
          <w:sz w:val="20"/>
          <w:szCs w:val="20"/>
        </w:rPr>
        <w:t>2.3.A2.3.</w:t>
      </w:r>
      <w:r w:rsidR="000B7AFB">
        <w:rPr>
          <w:rFonts w:ascii="Verdana" w:hAnsi="Verdana" w:cs="Arial"/>
          <w:spacing w:val="-3"/>
          <w:sz w:val="20"/>
          <w:szCs w:val="20"/>
        </w:rPr>
        <w:t xml:space="preserve"> a </w:t>
      </w:r>
      <w:r w:rsidR="000B7AFB" w:rsidRPr="000B7AFB">
        <w:rPr>
          <w:rFonts w:ascii="Verdana" w:hAnsi="Verdana" w:cs="Arial"/>
          <w:spacing w:val="-3"/>
          <w:sz w:val="20"/>
          <w:szCs w:val="20"/>
        </w:rPr>
        <w:t>2.3.A2.</w:t>
      </w:r>
      <w:r w:rsidR="000B7AFB">
        <w:rPr>
          <w:rFonts w:ascii="Verdana" w:hAnsi="Verdana" w:cs="Arial"/>
          <w:spacing w:val="-3"/>
          <w:sz w:val="20"/>
          <w:szCs w:val="20"/>
        </w:rPr>
        <w:t>10</w:t>
      </w:r>
      <w:r w:rsidR="000B7AFB" w:rsidRPr="000B7AFB">
        <w:rPr>
          <w:rFonts w:ascii="Verdana" w:hAnsi="Verdana" w:cs="Arial"/>
          <w:spacing w:val="-3"/>
          <w:sz w:val="20"/>
          <w:szCs w:val="20"/>
        </w:rPr>
        <w:t>.</w:t>
      </w:r>
      <w:r w:rsidR="0014443C" w:rsidRPr="000B7AFB">
        <w:rPr>
          <w:rFonts w:ascii="Verdana" w:hAnsi="Verdana" w:cs="Arial"/>
          <w:spacing w:val="-3"/>
          <w:sz w:val="20"/>
          <w:szCs w:val="20"/>
        </w:rPr>
        <w:t xml:space="preserve">del anexo 2 del </w:t>
      </w:r>
      <w:r w:rsidR="006D5304">
        <w:rPr>
          <w:rFonts w:ascii="Verdana" w:hAnsi="Verdana" w:cs="Arial"/>
          <w:spacing w:val="-3"/>
          <w:sz w:val="20"/>
          <w:szCs w:val="20"/>
        </w:rPr>
        <w:t xml:space="preserve">presente </w:t>
      </w:r>
      <w:r w:rsidR="0014443C" w:rsidRPr="000B7AFB">
        <w:rPr>
          <w:rFonts w:ascii="Verdana" w:hAnsi="Verdana" w:cs="Arial"/>
          <w:spacing w:val="-3"/>
          <w:sz w:val="20"/>
          <w:szCs w:val="20"/>
        </w:rPr>
        <w:t xml:space="preserve">de la </w:t>
      </w:r>
      <w:r w:rsidR="006D5304">
        <w:rPr>
          <w:rFonts w:ascii="Verdana" w:hAnsi="Verdana" w:cs="Arial"/>
          <w:spacing w:val="-3"/>
          <w:sz w:val="20"/>
          <w:szCs w:val="20"/>
        </w:rPr>
        <w:t>CBF</w:t>
      </w:r>
      <w:r w:rsidRPr="000B7AFB">
        <w:rPr>
          <w:rFonts w:ascii="Verdana" w:hAnsi="Verdana" w:cs="Arial"/>
          <w:spacing w:val="-3"/>
          <w:sz w:val="20"/>
          <w:szCs w:val="20"/>
        </w:rPr>
        <w:t>, las entidades aseguradoras autorizadas para operar el ramo de riesgos laborales deben recopilar, actualizar y mantener a disposición de la SFC la información sobre el comportamiento de la siniestralidad y los recobros por enfermedades laborales, de acuerdo con las instrucciones del presente anexo.</w:t>
      </w:r>
    </w:p>
    <w:p w14:paraId="36A013AE" w14:textId="77777777" w:rsidR="00D34939" w:rsidRPr="000B7AFB" w:rsidRDefault="00D34939" w:rsidP="00EF2E73">
      <w:pPr>
        <w:tabs>
          <w:tab w:val="left" w:pos="-720"/>
        </w:tabs>
        <w:suppressAutoHyphens/>
        <w:spacing w:after="0" w:line="240" w:lineRule="auto"/>
        <w:jc w:val="both"/>
        <w:rPr>
          <w:rFonts w:ascii="Verdana" w:hAnsi="Verdana" w:cs="Arial"/>
          <w:b/>
          <w:spacing w:val="-3"/>
          <w:sz w:val="20"/>
          <w:szCs w:val="20"/>
        </w:rPr>
      </w:pPr>
    </w:p>
    <w:p w14:paraId="70CC8BBE" w14:textId="319F5E8C" w:rsidR="00EF2E73" w:rsidRPr="00FA20C6" w:rsidRDefault="000B7AFB" w:rsidP="00FA20C6">
      <w:pPr>
        <w:rPr>
          <w:rFonts w:ascii="Verdana" w:hAnsi="Verdana" w:cs="Arial"/>
          <w:b/>
          <w:spacing w:val="-3"/>
          <w:sz w:val="20"/>
          <w:szCs w:val="20"/>
        </w:rPr>
      </w:pPr>
      <w:r w:rsidRPr="00FA20C6">
        <w:rPr>
          <w:rFonts w:ascii="Verdana" w:hAnsi="Verdana" w:cs="Arial"/>
          <w:b/>
          <w:spacing w:val="-3"/>
          <w:sz w:val="20"/>
          <w:szCs w:val="20"/>
        </w:rPr>
        <w:t>INFORMACIÓN DE EXPUESTOS</w:t>
      </w:r>
    </w:p>
    <w:p w14:paraId="208BCFB1" w14:textId="6136397A" w:rsidR="000B7AFB" w:rsidRDefault="000B7AFB" w:rsidP="000B7AFB">
      <w:pPr>
        <w:pStyle w:val="Sinespaciado"/>
        <w:rPr>
          <w:rFonts w:ascii="Verdana" w:eastAsia="Verdana" w:hAnsi="Verdana" w:cs="Verdana"/>
          <w:color w:val="000000" w:themeColor="text1"/>
          <w:lang w:val="es-ES"/>
        </w:rPr>
      </w:pPr>
      <w:r w:rsidRPr="3DC466C1">
        <w:rPr>
          <w:rFonts w:ascii="Verdana" w:eastAsia="Verdana" w:hAnsi="Verdana" w:cs="Verdana"/>
          <w:color w:val="000000" w:themeColor="text1"/>
          <w:lang w:val="es-ES"/>
        </w:rPr>
        <w:t>2.</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.A</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w:t>
      </w:r>
      <w:r>
        <w:rPr>
          <w:rFonts w:ascii="Verdana" w:eastAsia="Verdana" w:hAnsi="Verdana" w:cs="Verdana"/>
          <w:color w:val="000000" w:themeColor="text1"/>
          <w:lang w:val="es-ES"/>
        </w:rPr>
        <w:t>2.</w:t>
      </w:r>
    </w:p>
    <w:p w14:paraId="66973A5F" w14:textId="7A84385B" w:rsidR="00EF2E73" w:rsidRPr="000B7AFB" w:rsidRDefault="003A0965" w:rsidP="00EF2E73">
      <w:pPr>
        <w:tabs>
          <w:tab w:val="left" w:pos="-720"/>
        </w:tabs>
        <w:suppressAutoHyphens/>
        <w:spacing w:after="0" w:line="240" w:lineRule="auto"/>
        <w:jc w:val="both"/>
        <w:rPr>
          <w:rFonts w:ascii="Verdana" w:hAnsi="Verdana" w:cs="Arial"/>
          <w:spacing w:val="-3"/>
          <w:sz w:val="20"/>
          <w:szCs w:val="20"/>
        </w:rPr>
      </w:pPr>
      <w:r w:rsidRPr="000B7AFB">
        <w:rPr>
          <w:rFonts w:ascii="Verdana" w:hAnsi="Verdana" w:cs="Arial"/>
          <w:spacing w:val="-3"/>
          <w:sz w:val="20"/>
          <w:szCs w:val="20"/>
        </w:rPr>
        <w:t>Las entidades aseguradoras autorizadas para operar el ramo de riesgos laborales deben recopilar para cada uno de sus afiliados la siguiente información:</w:t>
      </w:r>
    </w:p>
    <w:p w14:paraId="52A73709" w14:textId="77777777" w:rsidR="00EF2E73" w:rsidRPr="000B7AFB" w:rsidRDefault="00EF2E73" w:rsidP="00EF2E73">
      <w:pPr>
        <w:tabs>
          <w:tab w:val="left" w:pos="-720"/>
        </w:tabs>
        <w:suppressAutoHyphens/>
        <w:spacing w:after="0" w:line="240" w:lineRule="auto"/>
        <w:jc w:val="both"/>
        <w:rPr>
          <w:rFonts w:ascii="Verdana" w:hAnsi="Verdana" w:cs="Arial"/>
          <w:spacing w:val="-3"/>
          <w:sz w:val="20"/>
          <w:szCs w:val="20"/>
        </w:rPr>
      </w:pPr>
    </w:p>
    <w:tbl>
      <w:tblPr>
        <w:tblStyle w:val="Tablaconcuadrcula1"/>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89"/>
        <w:gridCol w:w="6095"/>
      </w:tblGrid>
      <w:tr w:rsidR="0067195B" w:rsidRPr="000B7AFB" w14:paraId="3494DCDE" w14:textId="77777777" w:rsidTr="002C3D22">
        <w:trPr>
          <w:trHeight w:val="280"/>
          <w:tblHeader/>
          <w:jc w:val="center"/>
        </w:trPr>
        <w:tc>
          <w:tcPr>
            <w:tcW w:w="2689" w:type="dxa"/>
            <w:vAlign w:val="center"/>
            <w:hideMark/>
          </w:tcPr>
          <w:p w14:paraId="7270A658" w14:textId="77777777" w:rsidR="0067195B" w:rsidRPr="000B7AFB" w:rsidRDefault="0067195B" w:rsidP="00637C9A">
            <w:pPr>
              <w:jc w:val="center"/>
              <w:rPr>
                <w:rFonts w:ascii="Verdana" w:hAnsi="Verdana" w:cs="Arial"/>
                <w:b/>
                <w:bCs/>
                <w:color w:val="000000"/>
                <w:lang w:val="es-CO" w:eastAsia="es-MX"/>
              </w:rPr>
            </w:pPr>
            <w:r w:rsidRPr="000B7AFB">
              <w:rPr>
                <w:rFonts w:ascii="Verdana" w:hAnsi="Verdana" w:cs="Arial"/>
                <w:b/>
                <w:bCs/>
                <w:color w:val="000000"/>
                <w:lang w:val="es-CO" w:eastAsia="es-MX"/>
              </w:rPr>
              <w:t>Variable</w:t>
            </w:r>
          </w:p>
        </w:tc>
        <w:tc>
          <w:tcPr>
            <w:tcW w:w="6095" w:type="dxa"/>
            <w:vAlign w:val="center"/>
            <w:hideMark/>
          </w:tcPr>
          <w:p w14:paraId="66AA769A" w14:textId="77777777" w:rsidR="0067195B" w:rsidRPr="000B7AFB" w:rsidRDefault="0067195B" w:rsidP="00637C9A">
            <w:pPr>
              <w:jc w:val="center"/>
              <w:rPr>
                <w:rFonts w:ascii="Verdana" w:hAnsi="Verdana" w:cs="Arial"/>
                <w:b/>
                <w:bCs/>
                <w:color w:val="000000"/>
                <w:lang w:val="es-CO" w:eastAsia="es-MX"/>
              </w:rPr>
            </w:pPr>
            <w:r w:rsidRPr="000B7AFB">
              <w:rPr>
                <w:rFonts w:ascii="Verdana" w:hAnsi="Verdana" w:cs="Arial"/>
                <w:b/>
                <w:bCs/>
                <w:color w:val="000000"/>
                <w:lang w:val="es-CO" w:eastAsia="es-MX"/>
              </w:rPr>
              <w:t>Descripción</w:t>
            </w:r>
          </w:p>
        </w:tc>
      </w:tr>
      <w:tr w:rsidR="0067195B" w:rsidRPr="000B7AFB" w14:paraId="6EECACC1" w14:textId="77777777" w:rsidTr="00CD3F02">
        <w:trPr>
          <w:trHeight w:val="1111"/>
          <w:jc w:val="center"/>
        </w:trPr>
        <w:tc>
          <w:tcPr>
            <w:tcW w:w="2689" w:type="dxa"/>
            <w:vAlign w:val="center"/>
            <w:hideMark/>
          </w:tcPr>
          <w:p w14:paraId="4DEA1234" w14:textId="77777777" w:rsidR="0067195B" w:rsidRPr="000B7AFB" w:rsidRDefault="0067195B" w:rsidP="00637C9A">
            <w:pPr>
              <w:rPr>
                <w:rFonts w:ascii="Verdana" w:hAnsi="Verdana" w:cs="Arial"/>
                <w:color w:val="000000"/>
                <w:lang w:val="es-CO" w:eastAsia="es-MX"/>
              </w:rPr>
            </w:pPr>
            <w:r w:rsidRPr="000B7AFB">
              <w:rPr>
                <w:rFonts w:ascii="Verdana" w:hAnsi="Verdana" w:cs="Arial"/>
                <w:color w:val="000000"/>
                <w:lang w:val="es-CO" w:eastAsia="es-MX"/>
              </w:rPr>
              <w:t>Tipo de identificación del afiliado</w:t>
            </w:r>
          </w:p>
        </w:tc>
        <w:tc>
          <w:tcPr>
            <w:tcW w:w="6095" w:type="dxa"/>
            <w:vAlign w:val="center"/>
            <w:hideMark/>
          </w:tcPr>
          <w:p w14:paraId="27C941C3"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 xml:space="preserve">Corresponde al tipo de identificación del afiliado. Registre el código de tipo de identificación de acuerdo con la Tabla tipo de identificación, la cual puede ser consultada en la página web </w:t>
            </w:r>
            <w:hyperlink r:id="rId11" w:history="1">
              <w:r w:rsidRPr="000B7AFB">
                <w:rPr>
                  <w:rStyle w:val="Hipervnculo"/>
                  <w:rFonts w:ascii="Verdana" w:hAnsi="Verdana" w:cs="Arial"/>
                  <w:lang w:val="es-CO" w:eastAsia="es-MX"/>
                </w:rPr>
                <w:t>www.superfinanciera.gov.co</w:t>
              </w:r>
            </w:hyperlink>
            <w:r w:rsidRPr="000B7AFB">
              <w:rPr>
                <w:rFonts w:ascii="Verdana" w:hAnsi="Verdana" w:cs="Arial"/>
                <w:color w:val="000000"/>
                <w:lang w:val="es-CO" w:eastAsia="es-MX"/>
              </w:rPr>
              <w:t>, en la ruta Inicio &gt; Interés del Vigilado &gt; Reportes &gt; Índice de reportes de información a la Superintendencia Financiera &gt; Tablas anexas para el reporte de información.</w:t>
            </w:r>
          </w:p>
        </w:tc>
      </w:tr>
      <w:tr w:rsidR="0067195B" w:rsidRPr="000B7AFB" w14:paraId="5DD941F6" w14:textId="77777777" w:rsidTr="00CD3F02">
        <w:trPr>
          <w:trHeight w:val="410"/>
          <w:jc w:val="center"/>
        </w:trPr>
        <w:tc>
          <w:tcPr>
            <w:tcW w:w="2689" w:type="dxa"/>
            <w:vAlign w:val="center"/>
            <w:hideMark/>
          </w:tcPr>
          <w:p w14:paraId="08AC5CEE"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Número de identificación del afiliado</w:t>
            </w:r>
          </w:p>
        </w:tc>
        <w:tc>
          <w:tcPr>
            <w:tcW w:w="6095" w:type="dxa"/>
            <w:vAlign w:val="center"/>
            <w:hideMark/>
          </w:tcPr>
          <w:p w14:paraId="5775D0D4"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Corresponde al número de identificación del afiliado</w:t>
            </w:r>
          </w:p>
        </w:tc>
      </w:tr>
      <w:tr w:rsidR="0067195B" w:rsidRPr="000B7AFB" w14:paraId="0B9433AA" w14:textId="77777777" w:rsidTr="00CD3F02">
        <w:trPr>
          <w:trHeight w:val="957"/>
          <w:jc w:val="center"/>
        </w:trPr>
        <w:tc>
          <w:tcPr>
            <w:tcW w:w="2689" w:type="dxa"/>
            <w:vAlign w:val="center"/>
            <w:hideMark/>
          </w:tcPr>
          <w:p w14:paraId="72C45840"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Tipo de vinculador</w:t>
            </w:r>
          </w:p>
        </w:tc>
        <w:tc>
          <w:tcPr>
            <w:tcW w:w="6095" w:type="dxa"/>
            <w:vAlign w:val="center"/>
            <w:hideMark/>
          </w:tcPr>
          <w:p w14:paraId="717A7FF1" w14:textId="77777777" w:rsidR="0067195B" w:rsidRPr="000B7AFB" w:rsidRDefault="0067195B" w:rsidP="00637C9A">
            <w:pPr>
              <w:rPr>
                <w:rFonts w:ascii="Verdana" w:hAnsi="Verdana" w:cs="Arial"/>
                <w:color w:val="000000"/>
                <w:lang w:val="es-CO" w:eastAsia="es-MX"/>
              </w:rPr>
            </w:pPr>
            <w:r w:rsidRPr="000B7AFB">
              <w:rPr>
                <w:rFonts w:ascii="Verdana" w:hAnsi="Verdana" w:cs="Arial"/>
                <w:color w:val="000000"/>
                <w:lang w:val="es-CO" w:eastAsia="es-MX"/>
              </w:rPr>
              <w:t xml:space="preserve">Corresponde al tipo de vinculador del afiliado, el cual puede ser: </w:t>
            </w:r>
          </w:p>
          <w:p w14:paraId="228653FA" w14:textId="77777777" w:rsidR="00FA20C6" w:rsidRDefault="0067195B" w:rsidP="00637C9A">
            <w:pPr>
              <w:rPr>
                <w:rFonts w:ascii="Verdana" w:hAnsi="Verdana" w:cs="Arial"/>
                <w:color w:val="000000"/>
                <w:lang w:val="es-CO" w:eastAsia="es-MX"/>
              </w:rPr>
            </w:pPr>
            <w:r w:rsidRPr="000B7AFB">
              <w:rPr>
                <w:rFonts w:ascii="Verdana" w:hAnsi="Verdana" w:cs="Arial"/>
                <w:color w:val="000000"/>
                <w:lang w:val="es-CO" w:eastAsia="es-MX"/>
              </w:rPr>
              <w:t>1= Empleador</w:t>
            </w:r>
          </w:p>
          <w:p w14:paraId="4C462765" w14:textId="77777777" w:rsidR="00FA20C6" w:rsidRDefault="0067195B" w:rsidP="00637C9A">
            <w:pPr>
              <w:rPr>
                <w:rFonts w:ascii="Verdana" w:hAnsi="Verdana" w:cs="Arial"/>
                <w:color w:val="000000"/>
                <w:lang w:val="es-CO" w:eastAsia="es-MX"/>
              </w:rPr>
            </w:pPr>
            <w:r w:rsidRPr="000B7AFB">
              <w:rPr>
                <w:rFonts w:ascii="Verdana" w:hAnsi="Verdana" w:cs="Arial"/>
                <w:color w:val="000000"/>
                <w:lang w:val="es-CO" w:eastAsia="es-MX"/>
              </w:rPr>
              <w:t>2= Contratante</w:t>
            </w:r>
          </w:p>
          <w:p w14:paraId="01626AD6" w14:textId="77777777" w:rsidR="00FA20C6" w:rsidRDefault="0067195B" w:rsidP="00637C9A">
            <w:pPr>
              <w:rPr>
                <w:rFonts w:ascii="Verdana" w:hAnsi="Verdana" w:cs="Arial"/>
                <w:color w:val="000000"/>
                <w:lang w:val="es-CO" w:eastAsia="es-MX"/>
              </w:rPr>
            </w:pPr>
            <w:r w:rsidRPr="000B7AFB">
              <w:rPr>
                <w:rFonts w:ascii="Verdana" w:hAnsi="Verdana" w:cs="Arial"/>
                <w:color w:val="000000"/>
                <w:lang w:val="es-CO" w:eastAsia="es-MX"/>
              </w:rPr>
              <w:t>3= Cooperativa</w:t>
            </w:r>
          </w:p>
          <w:p w14:paraId="2D46871E" w14:textId="77777777" w:rsidR="00FA20C6" w:rsidRDefault="0067195B" w:rsidP="00637C9A">
            <w:pPr>
              <w:rPr>
                <w:rFonts w:ascii="Verdana" w:hAnsi="Verdana" w:cs="Arial"/>
                <w:color w:val="000000"/>
                <w:lang w:val="es-CO" w:eastAsia="es-MX"/>
              </w:rPr>
            </w:pPr>
            <w:r w:rsidRPr="000B7AFB">
              <w:rPr>
                <w:rFonts w:ascii="Verdana" w:hAnsi="Verdana" w:cs="Arial"/>
                <w:color w:val="000000"/>
                <w:lang w:val="es-CO" w:eastAsia="es-MX"/>
              </w:rPr>
              <w:t>4= Persona natura</w:t>
            </w:r>
            <w:r w:rsidR="00FA20C6">
              <w:rPr>
                <w:rFonts w:ascii="Verdana" w:hAnsi="Verdana" w:cs="Arial"/>
                <w:color w:val="000000"/>
                <w:lang w:val="es-CO" w:eastAsia="es-MX"/>
              </w:rPr>
              <w:t>l</w:t>
            </w:r>
          </w:p>
          <w:p w14:paraId="038B2196" w14:textId="691D8A10" w:rsidR="0067195B" w:rsidRPr="000B7AFB" w:rsidRDefault="0067195B" w:rsidP="00637C9A">
            <w:pPr>
              <w:rPr>
                <w:rFonts w:ascii="Verdana" w:hAnsi="Verdana" w:cs="Arial"/>
                <w:color w:val="000000"/>
                <w:lang w:val="es-CO" w:eastAsia="es-MX"/>
              </w:rPr>
            </w:pPr>
            <w:r w:rsidRPr="000B7AFB">
              <w:rPr>
                <w:rFonts w:ascii="Verdana" w:hAnsi="Verdana" w:cs="Arial"/>
                <w:color w:val="000000"/>
                <w:lang w:val="es-CO" w:eastAsia="es-MX"/>
              </w:rPr>
              <w:t>5= Independiente</w:t>
            </w:r>
          </w:p>
        </w:tc>
      </w:tr>
      <w:tr w:rsidR="0067195B" w:rsidRPr="000B7AFB" w14:paraId="4D76C1F8" w14:textId="77777777" w:rsidTr="00CD3F02">
        <w:trPr>
          <w:trHeight w:val="831"/>
          <w:jc w:val="center"/>
        </w:trPr>
        <w:tc>
          <w:tcPr>
            <w:tcW w:w="2689" w:type="dxa"/>
            <w:vAlign w:val="center"/>
            <w:hideMark/>
          </w:tcPr>
          <w:p w14:paraId="4F8EAEC3"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Tipo de identificación del vinculador (Empresa)</w:t>
            </w:r>
          </w:p>
        </w:tc>
        <w:tc>
          <w:tcPr>
            <w:tcW w:w="6095" w:type="dxa"/>
            <w:vAlign w:val="center"/>
            <w:hideMark/>
          </w:tcPr>
          <w:p w14:paraId="2FD35CE9"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 xml:space="preserve">Corresponde al tipo de identificación del vinculador. Registre el código de tipo de identificación de acuerdo con la Tabla tipo de identificación, la cual puede ser consultada en la página web </w:t>
            </w:r>
            <w:hyperlink r:id="rId12" w:history="1">
              <w:r w:rsidRPr="000B7AFB">
                <w:rPr>
                  <w:rStyle w:val="Hipervnculo"/>
                  <w:rFonts w:ascii="Verdana" w:hAnsi="Verdana" w:cs="Arial"/>
                  <w:lang w:val="es-CO" w:eastAsia="es-MX"/>
                </w:rPr>
                <w:t>www.superfinanciera.gov.co</w:t>
              </w:r>
            </w:hyperlink>
            <w:r w:rsidRPr="000B7AFB">
              <w:rPr>
                <w:rFonts w:ascii="Verdana" w:hAnsi="Verdana" w:cs="Arial"/>
                <w:color w:val="000000"/>
                <w:lang w:val="es-CO" w:eastAsia="es-MX"/>
              </w:rPr>
              <w:t>, en la ruta Inicio &gt; Interés del Vigilado &gt; Reportes &gt; Índice de reportes de información a la Superintendencia Financiera &gt; Tablas anexas para el reporte de información.</w:t>
            </w:r>
          </w:p>
          <w:p w14:paraId="5AA029F7" w14:textId="77777777" w:rsidR="0067195B" w:rsidRPr="000B7AFB" w:rsidRDefault="0067195B" w:rsidP="00637C9A">
            <w:pPr>
              <w:jc w:val="both"/>
              <w:rPr>
                <w:rFonts w:ascii="Verdana" w:hAnsi="Verdana" w:cs="Arial"/>
                <w:color w:val="000000"/>
                <w:lang w:val="es-CO" w:eastAsia="es-MX"/>
              </w:rPr>
            </w:pPr>
          </w:p>
        </w:tc>
      </w:tr>
      <w:tr w:rsidR="0067195B" w:rsidRPr="000B7AFB" w14:paraId="593B36EA" w14:textId="77777777" w:rsidTr="00CD3F02">
        <w:trPr>
          <w:trHeight w:val="351"/>
          <w:jc w:val="center"/>
        </w:trPr>
        <w:tc>
          <w:tcPr>
            <w:tcW w:w="2689" w:type="dxa"/>
            <w:vAlign w:val="center"/>
            <w:hideMark/>
          </w:tcPr>
          <w:p w14:paraId="5FFC2DBE"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Número de identificación del vinculador (Empresa)</w:t>
            </w:r>
          </w:p>
        </w:tc>
        <w:tc>
          <w:tcPr>
            <w:tcW w:w="6095" w:type="dxa"/>
            <w:vAlign w:val="center"/>
            <w:hideMark/>
          </w:tcPr>
          <w:p w14:paraId="6873CC61"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Corresponde al número de identificación del vinculador del afiliado.</w:t>
            </w:r>
          </w:p>
          <w:p w14:paraId="3D7496D4" w14:textId="77777777" w:rsidR="0067195B" w:rsidRPr="000B7AFB" w:rsidRDefault="0067195B" w:rsidP="00637C9A">
            <w:pPr>
              <w:jc w:val="both"/>
              <w:rPr>
                <w:rFonts w:ascii="Verdana" w:hAnsi="Verdana" w:cs="Arial"/>
                <w:color w:val="000000"/>
                <w:lang w:val="es-CO" w:eastAsia="es-MX"/>
              </w:rPr>
            </w:pPr>
          </w:p>
          <w:p w14:paraId="3CCB2AF1" w14:textId="77777777" w:rsidR="0067195B" w:rsidRPr="000B7AFB" w:rsidRDefault="0067195B" w:rsidP="00637C9A">
            <w:pPr>
              <w:jc w:val="both"/>
              <w:rPr>
                <w:rFonts w:ascii="Verdana" w:hAnsi="Verdana" w:cs="Arial"/>
                <w:color w:val="000000"/>
                <w:lang w:val="es-CO" w:eastAsia="es-MX"/>
              </w:rPr>
            </w:pPr>
            <w:r w:rsidRPr="000B7AFB">
              <w:rPr>
                <w:rFonts w:ascii="Verdana" w:eastAsia="Arial" w:hAnsi="Verdana" w:cs="Arial"/>
                <w:color w:val="000000" w:themeColor="text1"/>
              </w:rPr>
              <w:t>Si es NIT incluir el dígito de verificación sin utilizar separaciones, guiones, puntos, etc.</w:t>
            </w:r>
          </w:p>
        </w:tc>
      </w:tr>
      <w:tr w:rsidR="0067195B" w:rsidRPr="000B7AFB" w14:paraId="3189A22A" w14:textId="77777777" w:rsidTr="00CD3F02">
        <w:trPr>
          <w:trHeight w:val="560"/>
          <w:jc w:val="center"/>
        </w:trPr>
        <w:tc>
          <w:tcPr>
            <w:tcW w:w="2689" w:type="dxa"/>
            <w:vAlign w:val="center"/>
            <w:hideMark/>
          </w:tcPr>
          <w:p w14:paraId="4FB6A744"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Tipo de persona</w:t>
            </w:r>
          </w:p>
        </w:tc>
        <w:tc>
          <w:tcPr>
            <w:tcW w:w="6095" w:type="dxa"/>
            <w:vAlign w:val="center"/>
            <w:hideMark/>
          </w:tcPr>
          <w:p w14:paraId="2D3BCA00"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Corresponde al tipo de persona del vinculador, el cual puede ser:</w:t>
            </w:r>
          </w:p>
          <w:p w14:paraId="5941EE8F" w14:textId="5169B924" w:rsidR="00FA20C6"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1=</w:t>
            </w:r>
            <w:r w:rsidR="00FA20C6">
              <w:rPr>
                <w:rFonts w:ascii="Verdana" w:hAnsi="Verdana" w:cs="Arial"/>
                <w:color w:val="000000"/>
                <w:lang w:val="es-CO" w:eastAsia="es-MX"/>
              </w:rPr>
              <w:t xml:space="preserve"> </w:t>
            </w:r>
            <w:r w:rsidRPr="000B7AFB">
              <w:rPr>
                <w:rFonts w:ascii="Verdana" w:hAnsi="Verdana" w:cs="Arial"/>
                <w:color w:val="000000"/>
                <w:lang w:val="es-CO" w:eastAsia="es-MX"/>
              </w:rPr>
              <w:t>Jurídica</w:t>
            </w:r>
          </w:p>
          <w:p w14:paraId="69C123DC" w14:textId="2E1AE7F8"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2= Natural</w:t>
            </w:r>
          </w:p>
        </w:tc>
      </w:tr>
      <w:tr w:rsidR="0067195B" w:rsidRPr="000B7AFB" w14:paraId="7B7C7425" w14:textId="77777777" w:rsidTr="00CD3F02">
        <w:trPr>
          <w:trHeight w:val="280"/>
          <w:jc w:val="center"/>
        </w:trPr>
        <w:tc>
          <w:tcPr>
            <w:tcW w:w="2689" w:type="dxa"/>
            <w:vAlign w:val="center"/>
            <w:hideMark/>
          </w:tcPr>
          <w:p w14:paraId="081EE6AD"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Código de actividad económica de la empresa</w:t>
            </w:r>
          </w:p>
        </w:tc>
        <w:tc>
          <w:tcPr>
            <w:tcW w:w="6095" w:type="dxa"/>
            <w:vAlign w:val="center"/>
            <w:hideMark/>
          </w:tcPr>
          <w:p w14:paraId="24841DEB"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 xml:space="preserve">Corresponde al código de actividad económica de la empresa a la cual está vinculado el afiliado, de acuerdo con </w:t>
            </w:r>
            <w:r w:rsidRPr="000B7AFB">
              <w:rPr>
                <w:rFonts w:ascii="Verdana" w:hAnsi="Verdana" w:cs="Arial"/>
                <w:color w:val="000000"/>
                <w:lang w:val="es-CO" w:eastAsia="es-MX"/>
              </w:rPr>
              <w:lastRenderedPageBreak/>
              <w:t>el Decreto 1607 de 2002 o la norma que lo modifique o sustituya.</w:t>
            </w:r>
          </w:p>
        </w:tc>
      </w:tr>
      <w:tr w:rsidR="0067195B" w:rsidRPr="000B7AFB" w14:paraId="2F2F0778" w14:textId="77777777" w:rsidTr="00CD3F02">
        <w:trPr>
          <w:trHeight w:val="280"/>
          <w:jc w:val="center"/>
        </w:trPr>
        <w:tc>
          <w:tcPr>
            <w:tcW w:w="2689" w:type="dxa"/>
            <w:vAlign w:val="center"/>
            <w:hideMark/>
          </w:tcPr>
          <w:p w14:paraId="70809CFC"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lastRenderedPageBreak/>
              <w:t>Clase de riesgo asignada a la Empresa</w:t>
            </w:r>
          </w:p>
        </w:tc>
        <w:tc>
          <w:tcPr>
            <w:tcW w:w="6095" w:type="dxa"/>
            <w:vAlign w:val="center"/>
            <w:hideMark/>
          </w:tcPr>
          <w:p w14:paraId="11135EF8"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Corresponde a la clase de riesgo asignada a la empresa a la cual se encuentra vinculado el afiliado, de acuerdo con la clasificación del Decreto Ley 1295 de 1994 o la norma que lo modifique o sustituya.</w:t>
            </w:r>
          </w:p>
        </w:tc>
      </w:tr>
      <w:tr w:rsidR="0067195B" w:rsidRPr="000B7AFB" w14:paraId="71B8A7FE" w14:textId="77777777" w:rsidTr="00CD3F02">
        <w:trPr>
          <w:trHeight w:val="551"/>
          <w:jc w:val="center"/>
        </w:trPr>
        <w:tc>
          <w:tcPr>
            <w:tcW w:w="2689" w:type="dxa"/>
            <w:vAlign w:val="center"/>
            <w:hideMark/>
          </w:tcPr>
          <w:p w14:paraId="3A3E42FD"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Código centro de trabajo</w:t>
            </w:r>
          </w:p>
        </w:tc>
        <w:tc>
          <w:tcPr>
            <w:tcW w:w="6095" w:type="dxa"/>
            <w:vAlign w:val="center"/>
            <w:hideMark/>
          </w:tcPr>
          <w:p w14:paraId="019CA6D3" w14:textId="5DA9EE8A"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Corresponde al Código asignado por la empresa a los centros de trabajo. Este código debe ser idéntico al reportado al Registro Único de Afiliados -</w:t>
            </w:r>
            <w:r w:rsidR="003A48FA">
              <w:rPr>
                <w:rFonts w:ascii="Verdana" w:hAnsi="Verdana" w:cs="Arial"/>
                <w:color w:val="000000"/>
                <w:lang w:val="es-CO" w:eastAsia="es-MX"/>
              </w:rPr>
              <w:t xml:space="preserve"> </w:t>
            </w:r>
            <w:r w:rsidRPr="000B7AFB">
              <w:rPr>
                <w:rFonts w:ascii="Verdana" w:hAnsi="Verdana" w:cs="Arial"/>
                <w:color w:val="000000"/>
                <w:lang w:val="es-CO" w:eastAsia="es-MX"/>
              </w:rPr>
              <w:t>RUAF y la Planilla Integrada de Liquidación de Aportes -</w:t>
            </w:r>
            <w:r w:rsidR="003A48FA">
              <w:rPr>
                <w:rFonts w:ascii="Verdana" w:hAnsi="Verdana" w:cs="Arial"/>
                <w:color w:val="000000"/>
                <w:lang w:val="es-CO" w:eastAsia="es-MX"/>
              </w:rPr>
              <w:t xml:space="preserve"> </w:t>
            </w:r>
            <w:r w:rsidRPr="000B7AFB">
              <w:rPr>
                <w:rFonts w:ascii="Verdana" w:hAnsi="Verdana" w:cs="Arial"/>
                <w:color w:val="000000"/>
                <w:lang w:val="es-CO" w:eastAsia="es-MX"/>
              </w:rPr>
              <w:t>PILA.</w:t>
            </w:r>
          </w:p>
        </w:tc>
      </w:tr>
      <w:tr w:rsidR="0067195B" w:rsidRPr="000B7AFB" w14:paraId="2F1F957E" w14:textId="77777777" w:rsidTr="00CD3F02">
        <w:trPr>
          <w:trHeight w:val="280"/>
          <w:jc w:val="center"/>
        </w:trPr>
        <w:tc>
          <w:tcPr>
            <w:tcW w:w="2689" w:type="dxa"/>
            <w:vAlign w:val="center"/>
            <w:hideMark/>
          </w:tcPr>
          <w:p w14:paraId="5411B615"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Código de actividad del centro de trabajo</w:t>
            </w:r>
          </w:p>
        </w:tc>
        <w:tc>
          <w:tcPr>
            <w:tcW w:w="6095" w:type="dxa"/>
            <w:vAlign w:val="center"/>
            <w:hideMark/>
          </w:tcPr>
          <w:p w14:paraId="46831DEB"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Corresponde al código de actividad económica de del centro de trabajo en el cual se desempeña el afiliado, de acuerdo con el Decreto 1607 de 2002 o la norma que lo modifique o sustituya.</w:t>
            </w:r>
          </w:p>
        </w:tc>
      </w:tr>
      <w:tr w:rsidR="0067195B" w:rsidRPr="000B7AFB" w14:paraId="44FFB1E1" w14:textId="77777777" w:rsidTr="00CD3F02">
        <w:trPr>
          <w:trHeight w:val="280"/>
          <w:jc w:val="center"/>
        </w:trPr>
        <w:tc>
          <w:tcPr>
            <w:tcW w:w="2689" w:type="dxa"/>
            <w:vAlign w:val="center"/>
            <w:hideMark/>
          </w:tcPr>
          <w:p w14:paraId="69B6C36F"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Clase de riesgo asignada al centro de trabajo</w:t>
            </w:r>
          </w:p>
        </w:tc>
        <w:tc>
          <w:tcPr>
            <w:tcW w:w="6095" w:type="dxa"/>
            <w:vAlign w:val="center"/>
            <w:hideMark/>
          </w:tcPr>
          <w:p w14:paraId="2374702A"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Corresponde a la clase de riesgo asignada al centro de trabajo, de acuerdo con la clasificación del Decreto Ley 1295 de 1994 o la norma que lo modifique o sustituya.</w:t>
            </w:r>
          </w:p>
        </w:tc>
      </w:tr>
      <w:tr w:rsidR="0067195B" w:rsidRPr="000B7AFB" w14:paraId="4F27ADCA" w14:textId="77777777" w:rsidTr="00CD3F02">
        <w:trPr>
          <w:trHeight w:val="280"/>
          <w:jc w:val="center"/>
        </w:trPr>
        <w:tc>
          <w:tcPr>
            <w:tcW w:w="2689" w:type="dxa"/>
            <w:vAlign w:val="center"/>
            <w:hideMark/>
          </w:tcPr>
          <w:p w14:paraId="2057EE8A"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Fecha de nacimiento del afiliado</w:t>
            </w:r>
          </w:p>
        </w:tc>
        <w:tc>
          <w:tcPr>
            <w:tcW w:w="6095" w:type="dxa"/>
            <w:vAlign w:val="center"/>
            <w:hideMark/>
          </w:tcPr>
          <w:p w14:paraId="6866E9E4"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Corresponde a la fecha de nacimiento del afiliado, en formato AAAAMMDD.</w:t>
            </w:r>
          </w:p>
        </w:tc>
      </w:tr>
      <w:tr w:rsidR="0067195B" w:rsidRPr="000B7AFB" w14:paraId="3467E599" w14:textId="77777777" w:rsidTr="00CD3F02">
        <w:trPr>
          <w:trHeight w:val="560"/>
          <w:jc w:val="center"/>
        </w:trPr>
        <w:tc>
          <w:tcPr>
            <w:tcW w:w="2689" w:type="dxa"/>
            <w:vAlign w:val="center"/>
            <w:hideMark/>
          </w:tcPr>
          <w:p w14:paraId="4042EFAE"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Sexo del afiliado</w:t>
            </w:r>
          </w:p>
        </w:tc>
        <w:tc>
          <w:tcPr>
            <w:tcW w:w="6095" w:type="dxa"/>
            <w:vAlign w:val="center"/>
            <w:hideMark/>
          </w:tcPr>
          <w:p w14:paraId="62F1C31F" w14:textId="77777777" w:rsidR="0067195B" w:rsidRPr="000B7AFB" w:rsidRDefault="0067195B" w:rsidP="00637C9A">
            <w:pPr>
              <w:rPr>
                <w:rFonts w:ascii="Verdana" w:hAnsi="Verdana" w:cs="Arial"/>
                <w:color w:val="000000"/>
                <w:lang w:val="es-CO" w:eastAsia="es-MX"/>
              </w:rPr>
            </w:pPr>
            <w:r w:rsidRPr="000B7AFB">
              <w:rPr>
                <w:rFonts w:ascii="Verdana" w:hAnsi="Verdana" w:cs="Arial"/>
                <w:color w:val="000000"/>
                <w:lang w:val="es-CO" w:eastAsia="es-MX"/>
              </w:rPr>
              <w:t>Corresponde al sexo del afiliado registrado en el documento de identidad, el cual puede ser:</w:t>
            </w:r>
          </w:p>
          <w:p w14:paraId="7689413E" w14:textId="77777777" w:rsidR="00FA20C6" w:rsidRDefault="0067195B" w:rsidP="00637C9A">
            <w:pPr>
              <w:rPr>
                <w:rFonts w:ascii="Verdana" w:hAnsi="Verdana" w:cs="Arial"/>
                <w:color w:val="000000"/>
                <w:lang w:val="es-CO" w:eastAsia="es-MX"/>
              </w:rPr>
            </w:pPr>
            <w:r w:rsidRPr="000B7AFB">
              <w:rPr>
                <w:rFonts w:ascii="Verdana" w:hAnsi="Verdana" w:cs="Arial"/>
                <w:color w:val="000000"/>
                <w:lang w:val="es-CO" w:eastAsia="es-MX"/>
              </w:rPr>
              <w:t>F= Femenino</w:t>
            </w:r>
          </w:p>
          <w:p w14:paraId="6FD75F17" w14:textId="584F5553" w:rsidR="0067195B" w:rsidRPr="000B7AFB" w:rsidRDefault="0067195B" w:rsidP="00637C9A">
            <w:pPr>
              <w:rPr>
                <w:rFonts w:ascii="Verdana" w:hAnsi="Verdana" w:cs="Arial"/>
                <w:color w:val="000000"/>
                <w:lang w:val="es-CO" w:eastAsia="es-MX"/>
              </w:rPr>
            </w:pPr>
            <w:r w:rsidRPr="000B7AFB">
              <w:rPr>
                <w:rFonts w:ascii="Verdana" w:hAnsi="Verdana" w:cs="Arial"/>
                <w:color w:val="000000"/>
                <w:lang w:val="es-CO" w:eastAsia="es-MX"/>
              </w:rPr>
              <w:t>M= Masculino</w:t>
            </w:r>
          </w:p>
        </w:tc>
      </w:tr>
      <w:tr w:rsidR="0067195B" w:rsidRPr="000B7AFB" w14:paraId="2125C055" w14:textId="77777777" w:rsidTr="00CD3F02">
        <w:trPr>
          <w:trHeight w:val="1261"/>
          <w:jc w:val="center"/>
        </w:trPr>
        <w:tc>
          <w:tcPr>
            <w:tcW w:w="2689" w:type="dxa"/>
            <w:vAlign w:val="center"/>
            <w:hideMark/>
          </w:tcPr>
          <w:p w14:paraId="10DFFC52"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Tipo de vinculación</w:t>
            </w:r>
          </w:p>
        </w:tc>
        <w:tc>
          <w:tcPr>
            <w:tcW w:w="6095" w:type="dxa"/>
            <w:vAlign w:val="center"/>
            <w:hideMark/>
          </w:tcPr>
          <w:p w14:paraId="7BDF922E" w14:textId="77777777" w:rsidR="0067195B" w:rsidRPr="000B7AFB" w:rsidRDefault="0067195B" w:rsidP="00637C9A">
            <w:pPr>
              <w:rPr>
                <w:rFonts w:ascii="Verdana" w:hAnsi="Verdana" w:cs="Arial"/>
                <w:color w:val="000000"/>
                <w:lang w:val="es-CO" w:eastAsia="es-MX"/>
              </w:rPr>
            </w:pPr>
            <w:r w:rsidRPr="000B7AFB">
              <w:rPr>
                <w:rFonts w:ascii="Verdana" w:hAnsi="Verdana" w:cs="Arial"/>
                <w:color w:val="000000"/>
                <w:lang w:val="es-CO" w:eastAsia="es-MX"/>
              </w:rPr>
              <w:t>Corresponde al tipo de vinculación del afiliado, el cual puede ser:</w:t>
            </w:r>
          </w:p>
          <w:p w14:paraId="7B576EA6" w14:textId="77777777" w:rsidR="00FA20C6" w:rsidRDefault="0067195B" w:rsidP="00637C9A">
            <w:pPr>
              <w:rPr>
                <w:rFonts w:ascii="Verdana" w:hAnsi="Verdana" w:cs="Arial"/>
                <w:color w:val="000000"/>
                <w:lang w:val="es-CO" w:eastAsia="es-MX"/>
              </w:rPr>
            </w:pPr>
            <w:r w:rsidRPr="000B7AFB">
              <w:rPr>
                <w:rFonts w:ascii="Verdana" w:hAnsi="Verdana" w:cs="Arial"/>
                <w:color w:val="000000"/>
                <w:lang w:val="es-CO" w:eastAsia="es-MX"/>
              </w:rPr>
              <w:t>1= Dependiente</w:t>
            </w:r>
          </w:p>
          <w:p w14:paraId="41D3402A" w14:textId="77777777" w:rsidR="00FA20C6" w:rsidRDefault="0067195B" w:rsidP="00637C9A">
            <w:pPr>
              <w:rPr>
                <w:rFonts w:ascii="Verdana" w:hAnsi="Verdana" w:cs="Arial"/>
                <w:color w:val="000000"/>
                <w:lang w:val="es-CO" w:eastAsia="es-MX"/>
              </w:rPr>
            </w:pPr>
            <w:r w:rsidRPr="000B7AFB">
              <w:rPr>
                <w:rFonts w:ascii="Verdana" w:hAnsi="Verdana" w:cs="Arial"/>
                <w:color w:val="000000"/>
                <w:lang w:val="es-CO" w:eastAsia="es-MX"/>
              </w:rPr>
              <w:t>2= Planta</w:t>
            </w:r>
          </w:p>
          <w:p w14:paraId="22DA728C" w14:textId="77777777" w:rsidR="00FA20C6" w:rsidRDefault="0067195B" w:rsidP="00637C9A">
            <w:pPr>
              <w:rPr>
                <w:rFonts w:ascii="Verdana" w:hAnsi="Verdana" w:cs="Arial"/>
                <w:color w:val="000000"/>
                <w:lang w:val="es-CO" w:eastAsia="es-MX"/>
              </w:rPr>
            </w:pPr>
            <w:r w:rsidRPr="000B7AFB">
              <w:rPr>
                <w:rFonts w:ascii="Verdana" w:hAnsi="Verdana" w:cs="Arial"/>
                <w:color w:val="000000"/>
                <w:lang w:val="es-CO" w:eastAsia="es-MX"/>
              </w:rPr>
              <w:t>3= Misión</w:t>
            </w:r>
          </w:p>
          <w:p w14:paraId="27B02FA8" w14:textId="77777777" w:rsidR="00FA20C6" w:rsidRDefault="0067195B" w:rsidP="00637C9A">
            <w:pPr>
              <w:rPr>
                <w:rFonts w:ascii="Verdana" w:hAnsi="Verdana" w:cs="Arial"/>
                <w:color w:val="000000"/>
                <w:lang w:val="es-CO" w:eastAsia="es-MX"/>
              </w:rPr>
            </w:pPr>
            <w:r w:rsidRPr="000B7AFB">
              <w:rPr>
                <w:rFonts w:ascii="Verdana" w:hAnsi="Verdana" w:cs="Arial"/>
                <w:color w:val="000000"/>
                <w:lang w:val="es-CO" w:eastAsia="es-MX"/>
              </w:rPr>
              <w:t>4= Cooperado</w:t>
            </w:r>
          </w:p>
          <w:p w14:paraId="7D110128" w14:textId="77777777" w:rsidR="00FA20C6" w:rsidRDefault="0067195B" w:rsidP="00637C9A">
            <w:pPr>
              <w:rPr>
                <w:rFonts w:ascii="Verdana" w:hAnsi="Verdana" w:cs="Arial"/>
                <w:color w:val="000000"/>
                <w:lang w:val="es-CO" w:eastAsia="es-MX"/>
              </w:rPr>
            </w:pPr>
            <w:r w:rsidRPr="000B7AFB">
              <w:rPr>
                <w:rFonts w:ascii="Verdana" w:hAnsi="Verdana" w:cs="Arial"/>
                <w:color w:val="000000"/>
                <w:lang w:val="es-CO" w:eastAsia="es-MX"/>
              </w:rPr>
              <w:t>5= Independiente</w:t>
            </w:r>
          </w:p>
          <w:p w14:paraId="4AF7D7FC" w14:textId="685AC3A8" w:rsidR="0067195B" w:rsidRPr="000B7AFB" w:rsidRDefault="0067195B" w:rsidP="00637C9A">
            <w:pPr>
              <w:rPr>
                <w:rFonts w:ascii="Verdana" w:hAnsi="Verdana" w:cs="Arial"/>
                <w:color w:val="000000"/>
                <w:lang w:val="es-CO" w:eastAsia="es-MX"/>
              </w:rPr>
            </w:pPr>
            <w:r w:rsidRPr="000B7AFB">
              <w:rPr>
                <w:rFonts w:ascii="Verdana" w:hAnsi="Verdana" w:cs="Arial"/>
                <w:color w:val="000000"/>
                <w:lang w:val="es-CO" w:eastAsia="es-MX"/>
              </w:rPr>
              <w:t>6= Estudiante o aprendiz</w:t>
            </w:r>
          </w:p>
        </w:tc>
      </w:tr>
      <w:tr w:rsidR="0067195B" w:rsidRPr="000B7AFB" w14:paraId="6F296306" w14:textId="77777777" w:rsidTr="00CD3F02">
        <w:trPr>
          <w:trHeight w:val="560"/>
          <w:jc w:val="center"/>
        </w:trPr>
        <w:tc>
          <w:tcPr>
            <w:tcW w:w="2689" w:type="dxa"/>
            <w:vAlign w:val="center"/>
            <w:hideMark/>
          </w:tcPr>
          <w:p w14:paraId="405031EE"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Código DIVIPOLA del municipio del centro de trabajo</w:t>
            </w:r>
          </w:p>
        </w:tc>
        <w:tc>
          <w:tcPr>
            <w:tcW w:w="6095" w:type="dxa"/>
            <w:vAlign w:val="center"/>
            <w:hideMark/>
          </w:tcPr>
          <w:p w14:paraId="5F984203"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Corresponde al Código de División político-administrativa de Colombia del municipio en el cual se localiza el centro de trabajo en el cual se desempeña el afiliado.</w:t>
            </w:r>
          </w:p>
        </w:tc>
      </w:tr>
      <w:tr w:rsidR="0067195B" w:rsidRPr="000B7AFB" w14:paraId="345BEA28" w14:textId="77777777" w:rsidTr="00CD3F02">
        <w:trPr>
          <w:trHeight w:val="384"/>
          <w:jc w:val="center"/>
        </w:trPr>
        <w:tc>
          <w:tcPr>
            <w:tcW w:w="2689" w:type="dxa"/>
            <w:vAlign w:val="center"/>
            <w:hideMark/>
          </w:tcPr>
          <w:p w14:paraId="21C8D9A3"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Fecha de inicio de vinculación del afiliado</w:t>
            </w:r>
          </w:p>
        </w:tc>
        <w:tc>
          <w:tcPr>
            <w:tcW w:w="6095" w:type="dxa"/>
            <w:vAlign w:val="center"/>
            <w:hideMark/>
          </w:tcPr>
          <w:p w14:paraId="315210D1"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 xml:space="preserve">Corresponde a la(s) fecha(s) en la(s) cual(es) el afiliado inició vínculo con la administradora de riesgos laborales, en formato AAAAMMDD. </w:t>
            </w:r>
          </w:p>
        </w:tc>
      </w:tr>
      <w:tr w:rsidR="0067195B" w:rsidRPr="000B7AFB" w14:paraId="6428A6C7" w14:textId="77777777" w:rsidTr="00CD3F02">
        <w:trPr>
          <w:trHeight w:val="263"/>
          <w:jc w:val="center"/>
        </w:trPr>
        <w:tc>
          <w:tcPr>
            <w:tcW w:w="2689" w:type="dxa"/>
            <w:vAlign w:val="center"/>
            <w:hideMark/>
          </w:tcPr>
          <w:p w14:paraId="4532DE44"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Fecha de fin de vinculación</w:t>
            </w:r>
          </w:p>
        </w:tc>
        <w:tc>
          <w:tcPr>
            <w:tcW w:w="6095" w:type="dxa"/>
            <w:vAlign w:val="center"/>
            <w:hideMark/>
          </w:tcPr>
          <w:p w14:paraId="4B85B975"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 xml:space="preserve">Corresponde a la(s) fecha(s) en la(s) cual(es) el afiliado se retiró de la administradora de riesgos laborales, en formato AAAAMMDD. </w:t>
            </w:r>
          </w:p>
        </w:tc>
      </w:tr>
      <w:tr w:rsidR="0067195B" w:rsidRPr="000B7AFB" w14:paraId="06257A18" w14:textId="77777777" w:rsidTr="00CD3F02">
        <w:trPr>
          <w:trHeight w:val="414"/>
          <w:jc w:val="center"/>
        </w:trPr>
        <w:tc>
          <w:tcPr>
            <w:tcW w:w="2689" w:type="dxa"/>
            <w:vAlign w:val="center"/>
            <w:hideMark/>
          </w:tcPr>
          <w:p w14:paraId="06930201"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Número de días de cotización del afiliado</w:t>
            </w:r>
          </w:p>
        </w:tc>
        <w:tc>
          <w:tcPr>
            <w:tcW w:w="6095" w:type="dxa"/>
            <w:vAlign w:val="center"/>
            <w:hideMark/>
          </w:tcPr>
          <w:p w14:paraId="50C08E72" w14:textId="77777777" w:rsidR="0067195B" w:rsidRPr="000B7AFB" w:rsidRDefault="0067195B" w:rsidP="00637C9A">
            <w:pPr>
              <w:jc w:val="both"/>
              <w:rPr>
                <w:rFonts w:ascii="Verdana" w:hAnsi="Verdana" w:cs="Arial"/>
                <w:color w:val="000000"/>
                <w:lang w:val="es-CO" w:eastAsia="es-MX"/>
              </w:rPr>
            </w:pPr>
            <w:r w:rsidRPr="000B7AFB">
              <w:rPr>
                <w:rFonts w:ascii="Verdana" w:hAnsi="Verdana" w:cs="Arial"/>
                <w:color w:val="000000"/>
                <w:lang w:val="es-CO" w:eastAsia="es-MX"/>
              </w:rPr>
              <w:t>Corresponde a la sumatoria de días laborados cotizados durante el periodo de afiliación del afiliado. En caso de no presentar pago se reportan 30 días de cotización.</w:t>
            </w:r>
          </w:p>
        </w:tc>
      </w:tr>
    </w:tbl>
    <w:p w14:paraId="5296A84D" w14:textId="77777777" w:rsidR="00EF2E73" w:rsidRPr="000B7AFB" w:rsidRDefault="00EF2E73" w:rsidP="00EF2E73">
      <w:pPr>
        <w:tabs>
          <w:tab w:val="left" w:pos="-720"/>
        </w:tabs>
        <w:suppressAutoHyphens/>
        <w:spacing w:after="0" w:line="240" w:lineRule="auto"/>
        <w:jc w:val="both"/>
        <w:rPr>
          <w:rFonts w:ascii="Verdana" w:hAnsi="Verdana" w:cs="Arial"/>
          <w:b/>
          <w:spacing w:val="-3"/>
          <w:sz w:val="20"/>
          <w:szCs w:val="20"/>
        </w:rPr>
      </w:pPr>
    </w:p>
    <w:p w14:paraId="17121295" w14:textId="37C78C5F" w:rsidR="00EF2E73" w:rsidRPr="00FA20C6" w:rsidRDefault="000B7AFB" w:rsidP="00FA20C6">
      <w:pPr>
        <w:tabs>
          <w:tab w:val="left" w:pos="-720"/>
        </w:tabs>
        <w:suppressAutoHyphens/>
        <w:spacing w:after="0" w:line="240" w:lineRule="auto"/>
        <w:jc w:val="both"/>
        <w:rPr>
          <w:rFonts w:ascii="Verdana" w:hAnsi="Verdana" w:cs="Arial"/>
          <w:b/>
          <w:spacing w:val="-3"/>
          <w:sz w:val="20"/>
          <w:szCs w:val="20"/>
        </w:rPr>
      </w:pPr>
      <w:r w:rsidRPr="00FA20C6">
        <w:rPr>
          <w:rFonts w:ascii="Verdana" w:hAnsi="Verdana" w:cs="Arial"/>
          <w:b/>
          <w:spacing w:val="-3"/>
          <w:sz w:val="20"/>
          <w:szCs w:val="20"/>
        </w:rPr>
        <w:t>INFORMACIÓN DE SINIESTROS</w:t>
      </w:r>
    </w:p>
    <w:p w14:paraId="2B5FA649" w14:textId="77777777" w:rsidR="00EF2E73" w:rsidRPr="000B7AFB" w:rsidRDefault="00EF2E73" w:rsidP="00EF2E73">
      <w:pPr>
        <w:tabs>
          <w:tab w:val="left" w:pos="-720"/>
        </w:tabs>
        <w:suppressAutoHyphens/>
        <w:spacing w:after="0" w:line="240" w:lineRule="auto"/>
        <w:jc w:val="both"/>
        <w:rPr>
          <w:rFonts w:ascii="Verdana" w:hAnsi="Verdana" w:cs="Arial"/>
          <w:b/>
          <w:spacing w:val="-3"/>
          <w:sz w:val="20"/>
          <w:szCs w:val="20"/>
        </w:rPr>
      </w:pPr>
    </w:p>
    <w:p w14:paraId="4C7BEF40" w14:textId="26BBC123" w:rsidR="000B7AFB" w:rsidRDefault="000B7AFB" w:rsidP="000B7AFB">
      <w:pPr>
        <w:pStyle w:val="Sinespaciado"/>
        <w:rPr>
          <w:rFonts w:ascii="Verdana" w:eastAsia="Verdana" w:hAnsi="Verdana" w:cs="Verdana"/>
          <w:color w:val="000000" w:themeColor="text1"/>
          <w:lang w:val="es-ES"/>
        </w:rPr>
      </w:pPr>
      <w:r w:rsidRPr="3DC466C1">
        <w:rPr>
          <w:rFonts w:ascii="Verdana" w:eastAsia="Verdana" w:hAnsi="Verdana" w:cs="Verdana"/>
          <w:color w:val="000000" w:themeColor="text1"/>
          <w:lang w:val="es-ES"/>
        </w:rPr>
        <w:t>2.</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.A</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w:t>
      </w:r>
      <w:r>
        <w:rPr>
          <w:rFonts w:ascii="Verdana" w:eastAsia="Verdana" w:hAnsi="Verdana" w:cs="Verdana"/>
          <w:color w:val="000000" w:themeColor="text1"/>
          <w:lang w:val="es-ES"/>
        </w:rPr>
        <w:t>3.</w:t>
      </w:r>
    </w:p>
    <w:p w14:paraId="00088DD4" w14:textId="503CA30E" w:rsidR="00AE7B7A" w:rsidRPr="000B7AFB" w:rsidRDefault="008C58E2" w:rsidP="00AE7B7A">
      <w:pPr>
        <w:tabs>
          <w:tab w:val="left" w:pos="-720"/>
        </w:tabs>
        <w:suppressAutoHyphens/>
        <w:spacing w:after="0" w:line="240" w:lineRule="auto"/>
        <w:jc w:val="both"/>
        <w:rPr>
          <w:rFonts w:ascii="Verdana" w:hAnsi="Verdana" w:cs="Arial"/>
          <w:spacing w:val="-3"/>
          <w:sz w:val="20"/>
          <w:szCs w:val="20"/>
        </w:rPr>
      </w:pPr>
      <w:r w:rsidRPr="000B7AFB">
        <w:rPr>
          <w:rFonts w:ascii="Verdana" w:hAnsi="Verdana" w:cs="Arial"/>
          <w:spacing w:val="-3"/>
          <w:sz w:val="20"/>
          <w:szCs w:val="20"/>
        </w:rPr>
        <w:t xml:space="preserve">Para cada una de las prestaciones pagadas y recobradas por la entidad por enfermedad laboral, se debe recopilar la siguiente información, separando </w:t>
      </w:r>
      <w:r w:rsidR="0030115E" w:rsidRPr="000B7AFB">
        <w:rPr>
          <w:rFonts w:ascii="Verdana" w:hAnsi="Verdana" w:cs="Arial"/>
          <w:spacing w:val="-3"/>
          <w:sz w:val="20"/>
          <w:szCs w:val="20"/>
        </w:rPr>
        <w:t>(</w:t>
      </w:r>
      <w:r w:rsidRPr="000B7AFB">
        <w:rPr>
          <w:rFonts w:ascii="Verdana" w:hAnsi="Verdana" w:cs="Arial"/>
          <w:spacing w:val="-3"/>
          <w:sz w:val="20"/>
          <w:szCs w:val="20"/>
        </w:rPr>
        <w:t xml:space="preserve">a) aquellos siniestros pagados total o parcialmente por la entidad que no corresponden a recobros de otra administradora de riesgos laborales y </w:t>
      </w:r>
      <w:r w:rsidR="0030115E" w:rsidRPr="000B7AFB">
        <w:rPr>
          <w:rFonts w:ascii="Verdana" w:hAnsi="Verdana" w:cs="Arial"/>
          <w:spacing w:val="-3"/>
          <w:sz w:val="20"/>
          <w:szCs w:val="20"/>
        </w:rPr>
        <w:t>(</w:t>
      </w:r>
      <w:r w:rsidRPr="000B7AFB">
        <w:rPr>
          <w:rFonts w:ascii="Verdana" w:hAnsi="Verdana" w:cs="Arial"/>
          <w:spacing w:val="-3"/>
          <w:sz w:val="20"/>
          <w:szCs w:val="20"/>
        </w:rPr>
        <w:t>b) los siniestros pagados correspondientes a recobros de otra administradora de riesgos laborales.</w:t>
      </w:r>
    </w:p>
    <w:p w14:paraId="34C5E143" w14:textId="77777777" w:rsidR="008C58E2" w:rsidRPr="000B7AFB" w:rsidRDefault="008C58E2" w:rsidP="00AE7B7A">
      <w:pPr>
        <w:tabs>
          <w:tab w:val="left" w:pos="-720"/>
        </w:tabs>
        <w:suppressAutoHyphens/>
        <w:spacing w:after="0" w:line="240" w:lineRule="auto"/>
        <w:jc w:val="both"/>
        <w:rPr>
          <w:rFonts w:ascii="Verdana" w:hAnsi="Verdana" w:cs="Arial"/>
          <w:spacing w:val="-3"/>
          <w:sz w:val="20"/>
          <w:szCs w:val="20"/>
        </w:rPr>
      </w:pPr>
    </w:p>
    <w:p w14:paraId="0ECCB0AA" w14:textId="77777777" w:rsidR="00AE2892" w:rsidRPr="00FA20C6" w:rsidRDefault="00652E0A" w:rsidP="00FA20C6">
      <w:pPr>
        <w:jc w:val="both"/>
        <w:rPr>
          <w:rFonts w:ascii="Verdana" w:hAnsi="Verdana" w:cs="Arial"/>
          <w:b/>
          <w:spacing w:val="-3"/>
          <w:sz w:val="20"/>
          <w:szCs w:val="20"/>
        </w:rPr>
      </w:pPr>
      <w:r w:rsidRPr="00FA20C6">
        <w:rPr>
          <w:rFonts w:ascii="Verdana" w:hAnsi="Verdana" w:cs="Arial"/>
          <w:b/>
          <w:spacing w:val="-3"/>
          <w:sz w:val="20"/>
          <w:szCs w:val="20"/>
        </w:rPr>
        <w:t>Siniestros pagados por la administradora excluyendo los correspondientes a recobros de otra administradora de riesgos laborales</w:t>
      </w:r>
    </w:p>
    <w:p w14:paraId="0BED3495" w14:textId="74FC0EC9" w:rsidR="000B7AFB" w:rsidRDefault="000B7AFB" w:rsidP="000B7AFB">
      <w:pPr>
        <w:pStyle w:val="Sinespaciado"/>
        <w:rPr>
          <w:rFonts w:ascii="Verdana" w:eastAsia="Verdana" w:hAnsi="Verdana" w:cs="Verdana"/>
          <w:color w:val="000000" w:themeColor="text1"/>
          <w:lang w:val="es-ES"/>
        </w:rPr>
      </w:pPr>
      <w:r w:rsidRPr="3DC466C1">
        <w:rPr>
          <w:rFonts w:ascii="Verdana" w:eastAsia="Verdana" w:hAnsi="Verdana" w:cs="Verdana"/>
          <w:color w:val="000000" w:themeColor="text1"/>
          <w:lang w:val="es-ES"/>
        </w:rPr>
        <w:t>2.</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.A</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w:t>
      </w:r>
      <w:r>
        <w:rPr>
          <w:rFonts w:ascii="Verdana" w:eastAsia="Verdana" w:hAnsi="Verdana" w:cs="Verdana"/>
          <w:color w:val="000000" w:themeColor="text1"/>
          <w:lang w:val="es-ES"/>
        </w:rPr>
        <w:t>4.</w:t>
      </w:r>
    </w:p>
    <w:p w14:paraId="5000DA5B" w14:textId="7092F518" w:rsidR="0011269C" w:rsidRPr="000B7AFB" w:rsidRDefault="001905FB" w:rsidP="0011269C">
      <w:pPr>
        <w:jc w:val="both"/>
        <w:rPr>
          <w:rFonts w:ascii="Verdana" w:hAnsi="Verdana" w:cs="Arial"/>
          <w:spacing w:val="-3"/>
          <w:sz w:val="20"/>
          <w:szCs w:val="20"/>
        </w:rPr>
      </w:pPr>
      <w:r w:rsidRPr="000B7AFB">
        <w:rPr>
          <w:rFonts w:ascii="Verdana" w:hAnsi="Verdana" w:cs="Arial"/>
          <w:spacing w:val="-3"/>
          <w:sz w:val="20"/>
          <w:szCs w:val="20"/>
        </w:rPr>
        <w:t>Para cada una de las prestaciones por enfermedad laboral pagadas por la administradora deben recopilarse los siguientes campos. Se excluyen los pagos correspondientes a recobros de otra administradora de riesgos laborales.</w:t>
      </w:r>
    </w:p>
    <w:tbl>
      <w:tblPr>
        <w:tblStyle w:val="Tablaconcuadrcula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3922"/>
        <w:gridCol w:w="4862"/>
      </w:tblGrid>
      <w:tr w:rsidR="0011269C" w:rsidRPr="000B7AFB" w14:paraId="3F6154F8" w14:textId="77777777" w:rsidTr="00F14D38">
        <w:trPr>
          <w:trHeight w:val="255"/>
          <w:tblHeader/>
          <w:jc w:val="center"/>
        </w:trPr>
        <w:tc>
          <w:tcPr>
            <w:tcW w:w="3922" w:type="dxa"/>
          </w:tcPr>
          <w:p w14:paraId="4BC5BFAE" w14:textId="77777777" w:rsidR="0011269C" w:rsidRPr="000B7AFB" w:rsidRDefault="0011269C" w:rsidP="00637C9A">
            <w:pPr>
              <w:jc w:val="center"/>
              <w:rPr>
                <w:rFonts w:ascii="Verdana" w:hAnsi="Verdana" w:cs="Arial"/>
              </w:rPr>
            </w:pPr>
            <w:r w:rsidRPr="000B7AFB">
              <w:rPr>
                <w:rFonts w:ascii="Verdana" w:eastAsia="Arial" w:hAnsi="Verdana" w:cs="Arial"/>
                <w:b/>
                <w:bCs/>
                <w:color w:val="000000" w:themeColor="text1"/>
              </w:rPr>
              <w:lastRenderedPageBreak/>
              <w:t>Descripción variable</w:t>
            </w:r>
          </w:p>
        </w:tc>
        <w:tc>
          <w:tcPr>
            <w:tcW w:w="4862" w:type="dxa"/>
          </w:tcPr>
          <w:p w14:paraId="7C576241" w14:textId="77777777" w:rsidR="0011269C" w:rsidRPr="000B7AFB" w:rsidRDefault="0011269C" w:rsidP="00637C9A">
            <w:pPr>
              <w:jc w:val="center"/>
              <w:rPr>
                <w:rFonts w:ascii="Verdana" w:hAnsi="Verdana" w:cs="Arial"/>
              </w:rPr>
            </w:pPr>
            <w:r w:rsidRPr="000B7AFB">
              <w:rPr>
                <w:rFonts w:ascii="Verdana" w:eastAsia="Arial" w:hAnsi="Verdana" w:cs="Arial"/>
                <w:b/>
                <w:bCs/>
                <w:color w:val="000000" w:themeColor="text1"/>
              </w:rPr>
              <w:t>Descripción</w:t>
            </w:r>
          </w:p>
        </w:tc>
      </w:tr>
      <w:tr w:rsidR="0011269C" w:rsidRPr="000B7AFB" w14:paraId="3DE4BCDE" w14:textId="77777777" w:rsidTr="00F14D38">
        <w:trPr>
          <w:trHeight w:val="509"/>
          <w:jc w:val="center"/>
        </w:trPr>
        <w:tc>
          <w:tcPr>
            <w:tcW w:w="3922" w:type="dxa"/>
          </w:tcPr>
          <w:p w14:paraId="14058397" w14:textId="77777777" w:rsidR="0011269C" w:rsidRPr="000B7AFB" w:rsidRDefault="0011269C" w:rsidP="00637C9A">
            <w:pPr>
              <w:rPr>
                <w:rFonts w:ascii="Verdana" w:hAnsi="Verdana" w:cs="Arial"/>
              </w:rPr>
            </w:pPr>
            <w:r w:rsidRPr="000B7AFB">
              <w:rPr>
                <w:rFonts w:ascii="Verdana" w:eastAsia="Arial" w:hAnsi="Verdana" w:cs="Arial"/>
                <w:color w:val="000000" w:themeColor="text1"/>
              </w:rPr>
              <w:t>Código de siniestro</w:t>
            </w:r>
          </w:p>
        </w:tc>
        <w:tc>
          <w:tcPr>
            <w:tcW w:w="4862" w:type="dxa"/>
          </w:tcPr>
          <w:p w14:paraId="3295F500" w14:textId="77777777" w:rsidR="0011269C" w:rsidRPr="000B7AFB" w:rsidRDefault="0011269C" w:rsidP="00637C9A">
            <w:pPr>
              <w:jc w:val="both"/>
              <w:rPr>
                <w:rFonts w:ascii="Verdana" w:hAnsi="Verdana" w:cs="Arial"/>
              </w:rPr>
            </w:pPr>
            <w:r w:rsidRPr="000B7AFB">
              <w:rPr>
                <w:rFonts w:ascii="Verdana" w:eastAsia="Arial" w:hAnsi="Verdana" w:cs="Arial"/>
                <w:color w:val="000000" w:themeColor="text1"/>
              </w:rPr>
              <w:t>Corresponde al número de identificación del siniestro de acuerdo con la numeración propia de la entidad aseguradora.</w:t>
            </w:r>
          </w:p>
        </w:tc>
      </w:tr>
      <w:tr w:rsidR="0011269C" w:rsidRPr="000B7AFB" w14:paraId="229528B2" w14:textId="77777777" w:rsidTr="00F14D38">
        <w:trPr>
          <w:trHeight w:val="765"/>
          <w:jc w:val="center"/>
        </w:trPr>
        <w:tc>
          <w:tcPr>
            <w:tcW w:w="3922" w:type="dxa"/>
          </w:tcPr>
          <w:p w14:paraId="0B2E6F83" w14:textId="77777777" w:rsidR="0011269C" w:rsidRPr="000B7AFB" w:rsidRDefault="0011269C" w:rsidP="00637C9A">
            <w:pPr>
              <w:rPr>
                <w:rFonts w:ascii="Verdana" w:hAnsi="Verdana" w:cs="Arial"/>
              </w:rPr>
            </w:pPr>
            <w:r w:rsidRPr="000B7AFB">
              <w:rPr>
                <w:rFonts w:ascii="Verdana" w:eastAsia="Arial" w:hAnsi="Verdana" w:cs="Arial"/>
                <w:color w:val="000000" w:themeColor="text1"/>
              </w:rPr>
              <w:t>Código de diagnóstico principal confirmado para la enfermedad laboral</w:t>
            </w:r>
          </w:p>
        </w:tc>
        <w:tc>
          <w:tcPr>
            <w:tcW w:w="4862" w:type="dxa"/>
          </w:tcPr>
          <w:p w14:paraId="0F78A66C" w14:textId="77777777" w:rsidR="0011269C" w:rsidRPr="000B7AFB" w:rsidRDefault="0011269C" w:rsidP="00637C9A">
            <w:pPr>
              <w:jc w:val="both"/>
              <w:rPr>
                <w:rFonts w:ascii="Verdana" w:hAnsi="Verdana" w:cs="Arial"/>
              </w:rPr>
            </w:pPr>
            <w:r w:rsidRPr="000B7AFB">
              <w:rPr>
                <w:rFonts w:ascii="Verdana" w:eastAsia="Arial" w:hAnsi="Verdana" w:cs="Arial"/>
                <w:color w:val="000000" w:themeColor="text1"/>
              </w:rPr>
              <w:t>Corresponde al código principal del diagnóstico según la Clasificación Internacional de Enfermedades y Problemas relacionados con la Salud. Décima Revisión (CIE-10)</w:t>
            </w:r>
          </w:p>
        </w:tc>
      </w:tr>
      <w:tr w:rsidR="0011269C" w:rsidRPr="000B7AFB" w14:paraId="1F4048E1" w14:textId="77777777" w:rsidTr="00F14D38">
        <w:trPr>
          <w:trHeight w:val="2077"/>
          <w:jc w:val="center"/>
        </w:trPr>
        <w:tc>
          <w:tcPr>
            <w:tcW w:w="3922" w:type="dxa"/>
          </w:tcPr>
          <w:p w14:paraId="4F46F5A0" w14:textId="77777777" w:rsidR="0011269C" w:rsidRPr="000B7AFB" w:rsidRDefault="0011269C" w:rsidP="00637C9A">
            <w:pPr>
              <w:rPr>
                <w:rFonts w:ascii="Verdana" w:hAnsi="Verdana" w:cs="Arial"/>
              </w:rPr>
            </w:pPr>
            <w:r w:rsidRPr="000B7AFB">
              <w:rPr>
                <w:rFonts w:ascii="Verdana" w:eastAsia="Arial" w:hAnsi="Verdana" w:cs="Arial"/>
                <w:color w:val="000000" w:themeColor="text1"/>
              </w:rPr>
              <w:t>Tipo de prestación afectado</w:t>
            </w:r>
          </w:p>
        </w:tc>
        <w:tc>
          <w:tcPr>
            <w:tcW w:w="4862" w:type="dxa"/>
          </w:tcPr>
          <w:p w14:paraId="7049E778" w14:textId="77777777" w:rsidR="0011269C" w:rsidRPr="000B7AFB" w:rsidRDefault="0011269C" w:rsidP="00637C9A">
            <w:pPr>
              <w:rPr>
                <w:rFonts w:ascii="Verdana" w:eastAsia="Arial" w:hAnsi="Verdana" w:cs="Arial"/>
                <w:color w:val="000000" w:themeColor="text1"/>
              </w:rPr>
            </w:pPr>
            <w:r w:rsidRPr="000B7AFB">
              <w:rPr>
                <w:rFonts w:ascii="Verdana" w:eastAsia="Arial" w:hAnsi="Verdana" w:cs="Arial"/>
                <w:color w:val="000000" w:themeColor="text1"/>
              </w:rPr>
              <w:t>Corresponde a la(s) prestación(es) afectada(s) en el siniestro, la cual puede ser:</w:t>
            </w:r>
          </w:p>
          <w:p w14:paraId="5E1C673C" w14:textId="77777777" w:rsidR="00F721C7" w:rsidRDefault="00F721C7" w:rsidP="00637C9A">
            <w:pPr>
              <w:rPr>
                <w:rFonts w:ascii="Verdana" w:eastAsia="Arial" w:hAnsi="Verdana" w:cs="Arial"/>
                <w:color w:val="000000" w:themeColor="text1"/>
              </w:rPr>
            </w:pPr>
            <w:r>
              <w:rPr>
                <w:rFonts w:ascii="Verdana" w:eastAsia="Arial" w:hAnsi="Verdana" w:cs="Arial"/>
                <w:color w:val="000000" w:themeColor="text1"/>
              </w:rPr>
              <w:t xml:space="preserve"> </w:t>
            </w:r>
            <w:r w:rsidR="0011269C" w:rsidRPr="000B7AFB">
              <w:rPr>
                <w:rFonts w:ascii="Verdana" w:eastAsia="Arial" w:hAnsi="Verdana" w:cs="Arial"/>
                <w:color w:val="000000" w:themeColor="text1"/>
              </w:rPr>
              <w:t>1= Prestación asistencial</w:t>
            </w:r>
          </w:p>
          <w:p w14:paraId="45408F69" w14:textId="77777777" w:rsidR="00F721C7" w:rsidRDefault="0011269C" w:rsidP="00637C9A">
            <w:pPr>
              <w:rPr>
                <w:rFonts w:ascii="Verdana" w:eastAsia="Arial" w:hAnsi="Verdana" w:cs="Arial"/>
                <w:color w:val="000000" w:themeColor="text1"/>
              </w:rPr>
            </w:pPr>
            <w:r w:rsidRPr="000B7AFB">
              <w:rPr>
                <w:rFonts w:ascii="Verdana" w:eastAsia="Arial" w:hAnsi="Verdana" w:cs="Arial"/>
                <w:color w:val="000000" w:themeColor="text1"/>
              </w:rPr>
              <w:t xml:space="preserve"> 2= Incapacidad Temporal</w:t>
            </w:r>
          </w:p>
          <w:p w14:paraId="575435D8" w14:textId="77777777" w:rsidR="00F721C7" w:rsidRDefault="0011269C" w:rsidP="00637C9A">
            <w:pPr>
              <w:rPr>
                <w:rFonts w:ascii="Verdana" w:eastAsia="Arial" w:hAnsi="Verdana" w:cs="Arial"/>
                <w:color w:val="000000" w:themeColor="text1"/>
              </w:rPr>
            </w:pPr>
            <w:r w:rsidRPr="000B7AFB">
              <w:rPr>
                <w:rFonts w:ascii="Verdana" w:eastAsia="Arial" w:hAnsi="Verdana" w:cs="Arial"/>
                <w:color w:val="000000" w:themeColor="text1"/>
              </w:rPr>
              <w:t xml:space="preserve"> 3= Incapacidad Permanente Parcial</w:t>
            </w:r>
          </w:p>
          <w:p w14:paraId="35E84D69" w14:textId="77777777" w:rsidR="00F721C7" w:rsidRDefault="0011269C" w:rsidP="00637C9A">
            <w:pPr>
              <w:rPr>
                <w:rFonts w:ascii="Verdana" w:eastAsia="Arial" w:hAnsi="Verdana" w:cs="Arial"/>
                <w:color w:val="000000" w:themeColor="text1"/>
              </w:rPr>
            </w:pPr>
            <w:r w:rsidRPr="000B7AFB">
              <w:rPr>
                <w:rFonts w:ascii="Verdana" w:eastAsia="Arial" w:hAnsi="Verdana" w:cs="Arial"/>
                <w:color w:val="000000" w:themeColor="text1"/>
              </w:rPr>
              <w:t xml:space="preserve"> 4= Pensión de Invalidez</w:t>
            </w:r>
          </w:p>
          <w:p w14:paraId="39BE8210" w14:textId="77777777" w:rsidR="00F721C7" w:rsidRDefault="0011269C" w:rsidP="00637C9A">
            <w:pPr>
              <w:rPr>
                <w:rFonts w:ascii="Verdana" w:eastAsia="Arial" w:hAnsi="Verdana" w:cs="Arial"/>
                <w:color w:val="000000" w:themeColor="text1"/>
              </w:rPr>
            </w:pPr>
            <w:r w:rsidRPr="000B7AFB">
              <w:rPr>
                <w:rFonts w:ascii="Verdana" w:eastAsia="Arial" w:hAnsi="Verdana" w:cs="Arial"/>
                <w:color w:val="000000" w:themeColor="text1"/>
              </w:rPr>
              <w:t xml:space="preserve"> 5= Pensión de sobrevivencia</w:t>
            </w:r>
          </w:p>
          <w:p w14:paraId="6CC7038E" w14:textId="77777777" w:rsidR="00F721C7" w:rsidRDefault="0011269C" w:rsidP="00637C9A">
            <w:pPr>
              <w:rPr>
                <w:rFonts w:ascii="Verdana" w:eastAsia="Arial" w:hAnsi="Verdana" w:cs="Arial"/>
                <w:color w:val="000000" w:themeColor="text1"/>
              </w:rPr>
            </w:pPr>
            <w:r w:rsidRPr="000B7AFB">
              <w:rPr>
                <w:rFonts w:ascii="Verdana" w:eastAsia="Arial" w:hAnsi="Verdana" w:cs="Arial"/>
                <w:color w:val="000000" w:themeColor="text1"/>
              </w:rPr>
              <w:t xml:space="preserve"> 6= Auxilio funerario</w:t>
            </w:r>
          </w:p>
          <w:p w14:paraId="608E443C" w14:textId="77777777" w:rsidR="00F721C7" w:rsidRDefault="0011269C" w:rsidP="00637C9A">
            <w:pPr>
              <w:rPr>
                <w:rFonts w:ascii="Verdana" w:eastAsia="Arial" w:hAnsi="Verdana" w:cs="Arial"/>
                <w:color w:val="000000" w:themeColor="text1"/>
              </w:rPr>
            </w:pPr>
            <w:r w:rsidRPr="000B7AFB">
              <w:rPr>
                <w:rFonts w:ascii="Verdana" w:eastAsia="Arial" w:hAnsi="Verdana" w:cs="Arial"/>
                <w:color w:val="000000" w:themeColor="text1"/>
              </w:rPr>
              <w:t xml:space="preserve"> 7= Honorarios por Juntas Calificación</w:t>
            </w:r>
          </w:p>
          <w:p w14:paraId="20677437" w14:textId="7BCB7865" w:rsidR="00F721C7" w:rsidRDefault="0011269C" w:rsidP="00637C9A">
            <w:pPr>
              <w:rPr>
                <w:rFonts w:ascii="Verdana" w:eastAsia="Arial" w:hAnsi="Verdana" w:cs="Arial"/>
                <w:color w:val="000000" w:themeColor="text1"/>
              </w:rPr>
            </w:pPr>
            <w:r w:rsidRPr="000B7AFB">
              <w:rPr>
                <w:rFonts w:ascii="Verdana" w:eastAsia="Arial" w:hAnsi="Verdana" w:cs="Arial"/>
                <w:color w:val="000000" w:themeColor="text1"/>
              </w:rPr>
              <w:t xml:space="preserve"> 8= Gastos directos de Honorarios y Judiciales</w:t>
            </w:r>
          </w:p>
          <w:p w14:paraId="5E41D975" w14:textId="1FEE9F71" w:rsidR="0011269C" w:rsidRPr="000B7AFB" w:rsidRDefault="0011269C" w:rsidP="00637C9A">
            <w:pPr>
              <w:rPr>
                <w:rFonts w:ascii="Verdana" w:hAnsi="Verdana" w:cs="Arial"/>
              </w:rPr>
            </w:pPr>
            <w:r w:rsidRPr="000B7AFB">
              <w:rPr>
                <w:rFonts w:ascii="Verdana" w:eastAsia="Arial" w:hAnsi="Verdana" w:cs="Arial"/>
                <w:color w:val="000000" w:themeColor="text1"/>
              </w:rPr>
              <w:t xml:space="preserve"> 9= Otros gastos directos asociados al siniestro</w:t>
            </w:r>
          </w:p>
        </w:tc>
      </w:tr>
      <w:tr w:rsidR="0011269C" w:rsidRPr="000B7AFB" w14:paraId="600AD041" w14:textId="77777777" w:rsidTr="00F14D38">
        <w:trPr>
          <w:trHeight w:val="640"/>
          <w:jc w:val="center"/>
        </w:trPr>
        <w:tc>
          <w:tcPr>
            <w:tcW w:w="3922" w:type="dxa"/>
          </w:tcPr>
          <w:p w14:paraId="00389E62" w14:textId="77777777" w:rsidR="0011269C" w:rsidRPr="000B7AFB" w:rsidRDefault="0011269C" w:rsidP="00637C9A">
            <w:pPr>
              <w:rPr>
                <w:rFonts w:ascii="Verdana" w:hAnsi="Verdana" w:cs="Arial"/>
              </w:rPr>
            </w:pPr>
            <w:r w:rsidRPr="000B7AFB">
              <w:rPr>
                <w:rFonts w:ascii="Verdana" w:eastAsia="Arial" w:hAnsi="Verdana" w:cs="Arial"/>
                <w:color w:val="000000" w:themeColor="text1"/>
              </w:rPr>
              <w:t>Estado del afiliado siniestrado</w:t>
            </w:r>
          </w:p>
        </w:tc>
        <w:tc>
          <w:tcPr>
            <w:tcW w:w="4862" w:type="dxa"/>
          </w:tcPr>
          <w:p w14:paraId="1720C363" w14:textId="77777777" w:rsidR="0011269C" w:rsidRPr="000B7AFB" w:rsidRDefault="0011269C" w:rsidP="00637C9A">
            <w:pPr>
              <w:rPr>
                <w:rFonts w:ascii="Verdana" w:eastAsia="Arial" w:hAnsi="Verdana" w:cs="Arial"/>
                <w:color w:val="000000" w:themeColor="text1"/>
              </w:rPr>
            </w:pPr>
            <w:r w:rsidRPr="000B7AFB">
              <w:rPr>
                <w:rFonts w:ascii="Verdana" w:eastAsia="Arial" w:hAnsi="Verdana" w:cs="Arial"/>
                <w:color w:val="000000" w:themeColor="text1"/>
              </w:rPr>
              <w:t>Corresponde al código del último estado del afiliado siniestrado:</w:t>
            </w:r>
          </w:p>
          <w:p w14:paraId="5703A451" w14:textId="41C3AD70" w:rsidR="00D33DB8" w:rsidRDefault="00D33DB8" w:rsidP="00637C9A">
            <w:pPr>
              <w:rPr>
                <w:rFonts w:ascii="Verdana" w:eastAsia="Arial" w:hAnsi="Verdana" w:cs="Arial"/>
                <w:color w:val="000000" w:themeColor="text1"/>
              </w:rPr>
            </w:pPr>
            <w:r>
              <w:rPr>
                <w:rFonts w:ascii="Verdana" w:eastAsia="Arial" w:hAnsi="Verdana" w:cs="Arial"/>
                <w:color w:val="000000" w:themeColor="text1"/>
              </w:rPr>
              <w:t xml:space="preserve"> </w:t>
            </w:r>
            <w:r w:rsidR="0011269C" w:rsidRPr="000B7AFB">
              <w:rPr>
                <w:rFonts w:ascii="Verdana" w:eastAsia="Arial" w:hAnsi="Verdana" w:cs="Arial"/>
                <w:color w:val="000000" w:themeColor="text1"/>
              </w:rPr>
              <w:t>1= Válido</w:t>
            </w:r>
          </w:p>
          <w:p w14:paraId="2B9DFE2C" w14:textId="77777777" w:rsidR="00D33DB8" w:rsidRDefault="0011269C" w:rsidP="00637C9A">
            <w:pPr>
              <w:rPr>
                <w:rFonts w:ascii="Verdana" w:eastAsia="Arial" w:hAnsi="Verdana" w:cs="Arial"/>
                <w:color w:val="000000" w:themeColor="text1"/>
              </w:rPr>
            </w:pPr>
            <w:r w:rsidRPr="000B7AFB">
              <w:rPr>
                <w:rFonts w:ascii="Verdana" w:eastAsia="Arial" w:hAnsi="Verdana" w:cs="Arial"/>
                <w:color w:val="000000" w:themeColor="text1"/>
              </w:rPr>
              <w:t xml:space="preserve"> 2= Inválido</w:t>
            </w:r>
          </w:p>
          <w:p w14:paraId="5EF45FC4" w14:textId="07C85628" w:rsidR="0011269C" w:rsidRPr="000B7AFB" w:rsidRDefault="0011269C" w:rsidP="00637C9A">
            <w:pPr>
              <w:rPr>
                <w:rFonts w:ascii="Verdana" w:hAnsi="Verdana" w:cs="Arial"/>
              </w:rPr>
            </w:pPr>
            <w:r w:rsidRPr="000B7AFB">
              <w:rPr>
                <w:rFonts w:ascii="Verdana" w:eastAsia="Arial" w:hAnsi="Verdana" w:cs="Arial"/>
                <w:color w:val="000000" w:themeColor="text1"/>
              </w:rPr>
              <w:t xml:space="preserve"> 3= Muerto</w:t>
            </w:r>
          </w:p>
        </w:tc>
      </w:tr>
      <w:tr w:rsidR="0011269C" w:rsidRPr="000B7AFB" w14:paraId="0F979CFD" w14:textId="77777777" w:rsidTr="00F14D38">
        <w:trPr>
          <w:trHeight w:val="255"/>
          <w:jc w:val="center"/>
        </w:trPr>
        <w:tc>
          <w:tcPr>
            <w:tcW w:w="3922" w:type="dxa"/>
          </w:tcPr>
          <w:p w14:paraId="19E428CE" w14:textId="77777777" w:rsidR="0011269C" w:rsidRPr="000B7AFB" w:rsidRDefault="0011269C" w:rsidP="00637C9A">
            <w:pPr>
              <w:rPr>
                <w:rFonts w:ascii="Verdana" w:hAnsi="Verdana" w:cs="Arial"/>
              </w:rPr>
            </w:pPr>
            <w:r w:rsidRPr="000B7AFB">
              <w:rPr>
                <w:rFonts w:ascii="Verdana" w:eastAsia="Arial" w:hAnsi="Verdana" w:cs="Arial"/>
                <w:color w:val="000000" w:themeColor="text1"/>
              </w:rPr>
              <w:t>Fecha de aviso del siniestro</w:t>
            </w:r>
          </w:p>
        </w:tc>
        <w:tc>
          <w:tcPr>
            <w:tcW w:w="4862" w:type="dxa"/>
          </w:tcPr>
          <w:p w14:paraId="60FE1C7C" w14:textId="77777777" w:rsidR="0011269C" w:rsidRPr="000B7AFB" w:rsidRDefault="0011269C" w:rsidP="00637C9A">
            <w:pPr>
              <w:jc w:val="both"/>
              <w:rPr>
                <w:rFonts w:ascii="Verdana" w:hAnsi="Verdana" w:cs="Arial"/>
              </w:rPr>
            </w:pPr>
            <w:r w:rsidRPr="000B7AFB">
              <w:rPr>
                <w:rFonts w:ascii="Verdana" w:eastAsia="Arial" w:hAnsi="Verdana" w:cs="Arial"/>
                <w:color w:val="000000" w:themeColor="text1"/>
              </w:rPr>
              <w:t>Corresponde a la fecha de aviso del siniestro a la entidad aseguradora en el formato AAAAMMDD</w:t>
            </w:r>
          </w:p>
        </w:tc>
      </w:tr>
      <w:tr w:rsidR="0011269C" w:rsidRPr="000B7AFB" w14:paraId="3E965FB6" w14:textId="77777777" w:rsidTr="00F14D38">
        <w:trPr>
          <w:trHeight w:val="255"/>
          <w:jc w:val="center"/>
        </w:trPr>
        <w:tc>
          <w:tcPr>
            <w:tcW w:w="3922" w:type="dxa"/>
          </w:tcPr>
          <w:p w14:paraId="466E4484" w14:textId="77777777" w:rsidR="0011269C" w:rsidRPr="000B7AFB" w:rsidRDefault="0011269C" w:rsidP="00637C9A">
            <w:pPr>
              <w:rPr>
                <w:rFonts w:ascii="Verdana" w:hAnsi="Verdana" w:cs="Arial"/>
              </w:rPr>
            </w:pPr>
            <w:r w:rsidRPr="000B7AFB">
              <w:rPr>
                <w:rFonts w:ascii="Verdana" w:eastAsia="Arial" w:hAnsi="Verdana" w:cs="Arial"/>
                <w:color w:val="000000" w:themeColor="text1"/>
              </w:rPr>
              <w:t>Fecha de diagnóstico</w:t>
            </w:r>
          </w:p>
        </w:tc>
        <w:tc>
          <w:tcPr>
            <w:tcW w:w="4862" w:type="dxa"/>
          </w:tcPr>
          <w:p w14:paraId="0F47550C" w14:textId="77777777" w:rsidR="0011269C" w:rsidRPr="000B7AFB" w:rsidRDefault="0011269C" w:rsidP="00637C9A">
            <w:pPr>
              <w:jc w:val="both"/>
              <w:rPr>
                <w:rFonts w:ascii="Verdana" w:hAnsi="Verdana" w:cs="Arial"/>
              </w:rPr>
            </w:pPr>
            <w:r w:rsidRPr="000B7AFB">
              <w:rPr>
                <w:rFonts w:ascii="Verdana" w:eastAsia="Arial" w:hAnsi="Verdana" w:cs="Arial"/>
                <w:color w:val="000000" w:themeColor="text1"/>
              </w:rPr>
              <w:t>Corresponde a la fecha de diagnóstico de la enfermedad laboral en el formato AAAAMMDD</w:t>
            </w:r>
          </w:p>
        </w:tc>
      </w:tr>
      <w:tr w:rsidR="0011269C" w:rsidRPr="000B7AFB" w14:paraId="31AD9CBD" w14:textId="77777777" w:rsidTr="00F14D38">
        <w:trPr>
          <w:trHeight w:val="255"/>
          <w:jc w:val="center"/>
        </w:trPr>
        <w:tc>
          <w:tcPr>
            <w:tcW w:w="3922" w:type="dxa"/>
          </w:tcPr>
          <w:p w14:paraId="29E2A55B" w14:textId="77777777" w:rsidR="0011269C" w:rsidRPr="000B7AFB" w:rsidRDefault="0011269C" w:rsidP="00637C9A">
            <w:pPr>
              <w:rPr>
                <w:rFonts w:ascii="Verdana" w:hAnsi="Verdana" w:cs="Arial"/>
              </w:rPr>
            </w:pPr>
            <w:r w:rsidRPr="000B7AFB">
              <w:rPr>
                <w:rFonts w:ascii="Verdana" w:eastAsia="Arial" w:hAnsi="Verdana" w:cs="Arial"/>
                <w:color w:val="000000" w:themeColor="text1"/>
              </w:rPr>
              <w:t>Fecha de estructuración de la invalidez</w:t>
            </w:r>
          </w:p>
        </w:tc>
        <w:tc>
          <w:tcPr>
            <w:tcW w:w="4862" w:type="dxa"/>
          </w:tcPr>
          <w:p w14:paraId="76EE5E89" w14:textId="77777777" w:rsidR="0011269C" w:rsidRPr="000B7AFB" w:rsidRDefault="0011269C" w:rsidP="00637C9A">
            <w:pPr>
              <w:jc w:val="both"/>
              <w:rPr>
                <w:rFonts w:ascii="Verdana" w:hAnsi="Verdana" w:cs="Arial"/>
              </w:rPr>
            </w:pPr>
            <w:r w:rsidRPr="000B7AFB">
              <w:rPr>
                <w:rFonts w:ascii="Verdana" w:eastAsia="Arial" w:hAnsi="Verdana" w:cs="Arial"/>
                <w:color w:val="000000" w:themeColor="text1"/>
              </w:rPr>
              <w:t>Corresponde a la fecha de estructuración de la invalidez en el formato AAAAMMDD</w:t>
            </w:r>
          </w:p>
        </w:tc>
      </w:tr>
      <w:tr w:rsidR="0011269C" w:rsidRPr="000B7AFB" w14:paraId="066D84B9" w14:textId="77777777" w:rsidTr="00F14D38">
        <w:trPr>
          <w:trHeight w:val="255"/>
          <w:jc w:val="center"/>
        </w:trPr>
        <w:tc>
          <w:tcPr>
            <w:tcW w:w="3922" w:type="dxa"/>
          </w:tcPr>
          <w:p w14:paraId="6C62D8F2" w14:textId="77777777" w:rsidR="0011269C" w:rsidRPr="000B7AFB" w:rsidRDefault="0011269C" w:rsidP="00637C9A">
            <w:pPr>
              <w:rPr>
                <w:rFonts w:ascii="Verdana" w:hAnsi="Verdana" w:cs="Arial"/>
              </w:rPr>
            </w:pPr>
            <w:r w:rsidRPr="000B7AFB">
              <w:rPr>
                <w:rFonts w:ascii="Verdana" w:eastAsia="Arial" w:hAnsi="Verdana" w:cs="Arial"/>
                <w:color w:val="000000" w:themeColor="text1"/>
              </w:rPr>
              <w:t>Fecha de muerte del afiliado</w:t>
            </w:r>
          </w:p>
        </w:tc>
        <w:tc>
          <w:tcPr>
            <w:tcW w:w="4862" w:type="dxa"/>
          </w:tcPr>
          <w:p w14:paraId="2729B766" w14:textId="77777777" w:rsidR="0011269C" w:rsidRPr="000B7AFB" w:rsidRDefault="0011269C" w:rsidP="00637C9A">
            <w:pPr>
              <w:jc w:val="both"/>
              <w:rPr>
                <w:rFonts w:ascii="Verdana" w:hAnsi="Verdana" w:cs="Arial"/>
              </w:rPr>
            </w:pPr>
            <w:r w:rsidRPr="000B7AFB">
              <w:rPr>
                <w:rFonts w:ascii="Verdana" w:eastAsia="Arial" w:hAnsi="Verdana" w:cs="Arial"/>
                <w:color w:val="000000" w:themeColor="text1"/>
              </w:rPr>
              <w:t>Corresponde a la fecha de muerte del afiliado siniestrado en el formato AAAAMMDD</w:t>
            </w:r>
          </w:p>
        </w:tc>
      </w:tr>
      <w:tr w:rsidR="0011269C" w:rsidRPr="000B7AFB" w14:paraId="2541F4F2" w14:textId="77777777" w:rsidTr="00F14D38">
        <w:trPr>
          <w:trHeight w:val="1275"/>
          <w:jc w:val="center"/>
        </w:trPr>
        <w:tc>
          <w:tcPr>
            <w:tcW w:w="3922" w:type="dxa"/>
          </w:tcPr>
          <w:p w14:paraId="32895751" w14:textId="77777777" w:rsidR="0011269C" w:rsidRPr="000B7AFB" w:rsidRDefault="0011269C" w:rsidP="00637C9A">
            <w:pPr>
              <w:rPr>
                <w:rFonts w:ascii="Verdana" w:hAnsi="Verdana" w:cs="Arial"/>
              </w:rPr>
            </w:pPr>
            <w:r w:rsidRPr="000B7AFB">
              <w:rPr>
                <w:rFonts w:ascii="Verdana" w:eastAsia="Arial" w:hAnsi="Verdana" w:cs="Arial"/>
                <w:color w:val="000000" w:themeColor="text1"/>
              </w:rPr>
              <w:t>Tipo de identificación del afiliado</w:t>
            </w:r>
          </w:p>
        </w:tc>
        <w:tc>
          <w:tcPr>
            <w:tcW w:w="4862" w:type="dxa"/>
          </w:tcPr>
          <w:p w14:paraId="59E79B69" w14:textId="77777777" w:rsidR="0011269C" w:rsidRPr="000B7AFB" w:rsidRDefault="0011269C" w:rsidP="00637C9A">
            <w:pPr>
              <w:jc w:val="both"/>
              <w:rPr>
                <w:rFonts w:ascii="Verdana" w:hAnsi="Verdana" w:cs="Arial"/>
              </w:rPr>
            </w:pPr>
            <w:r w:rsidRPr="000B7AFB">
              <w:rPr>
                <w:rFonts w:ascii="Verdana" w:hAnsi="Verdana" w:cs="Arial"/>
                <w:color w:val="000000"/>
                <w:lang w:val="es-CO" w:eastAsia="es-MX"/>
              </w:rPr>
              <w:t xml:space="preserve">Corresponde al tipo de identificación del afiliado. Registre el código de tipo de identificación de acuerdo con la Tabla tipo de identificación, la cual puede ser consultada en la página web </w:t>
            </w:r>
            <w:hyperlink r:id="rId13" w:history="1">
              <w:r w:rsidRPr="000B7AFB">
                <w:rPr>
                  <w:rStyle w:val="Hipervnculo"/>
                  <w:rFonts w:ascii="Verdana" w:hAnsi="Verdana" w:cs="Arial"/>
                  <w:lang w:val="es-CO" w:eastAsia="es-MX"/>
                </w:rPr>
                <w:t>www.superfinanciera.gov.co</w:t>
              </w:r>
            </w:hyperlink>
            <w:r w:rsidRPr="000B7AFB">
              <w:rPr>
                <w:rFonts w:ascii="Verdana" w:hAnsi="Verdana" w:cs="Arial"/>
                <w:color w:val="000000"/>
                <w:lang w:val="es-CO" w:eastAsia="es-MX"/>
              </w:rPr>
              <w:t>, en la ruta Inicio &gt; Interés del Vigilado &gt; Reportes &gt; Índice de reportes de información a la Superintendencia Financiera &gt; Tablas anexas para el reporte de información.</w:t>
            </w:r>
          </w:p>
        </w:tc>
      </w:tr>
      <w:tr w:rsidR="0011269C" w:rsidRPr="000B7AFB" w14:paraId="558E4FDC" w14:textId="77777777" w:rsidTr="00F14D38">
        <w:trPr>
          <w:trHeight w:val="378"/>
          <w:jc w:val="center"/>
        </w:trPr>
        <w:tc>
          <w:tcPr>
            <w:tcW w:w="3922" w:type="dxa"/>
          </w:tcPr>
          <w:p w14:paraId="6E5EADAB" w14:textId="77777777" w:rsidR="0011269C" w:rsidRPr="000B7AFB" w:rsidRDefault="0011269C" w:rsidP="00637C9A">
            <w:pPr>
              <w:rPr>
                <w:rFonts w:ascii="Verdana" w:hAnsi="Verdana" w:cs="Arial"/>
              </w:rPr>
            </w:pPr>
            <w:r w:rsidRPr="000B7AFB">
              <w:rPr>
                <w:rFonts w:ascii="Verdana" w:eastAsia="Arial" w:hAnsi="Verdana" w:cs="Arial"/>
                <w:color w:val="000000" w:themeColor="text1"/>
              </w:rPr>
              <w:t>Número de identificación del afiliado</w:t>
            </w:r>
          </w:p>
        </w:tc>
        <w:tc>
          <w:tcPr>
            <w:tcW w:w="4862" w:type="dxa"/>
          </w:tcPr>
          <w:p w14:paraId="41397D72" w14:textId="77777777" w:rsidR="0011269C" w:rsidRPr="000B7AFB" w:rsidRDefault="0011269C" w:rsidP="00637C9A">
            <w:pPr>
              <w:jc w:val="both"/>
              <w:rPr>
                <w:rFonts w:ascii="Verdana" w:hAnsi="Verdana" w:cs="Arial"/>
              </w:rPr>
            </w:pPr>
            <w:r w:rsidRPr="000B7AFB">
              <w:rPr>
                <w:rFonts w:ascii="Verdana" w:eastAsia="Arial" w:hAnsi="Verdana" w:cs="Arial"/>
                <w:color w:val="000000" w:themeColor="text1"/>
              </w:rPr>
              <w:t>Corresponde al número de identificación del afiliado siniestrado.</w:t>
            </w:r>
          </w:p>
        </w:tc>
      </w:tr>
      <w:tr w:rsidR="0011269C" w:rsidRPr="000B7AFB" w14:paraId="0F17A62A" w14:textId="77777777" w:rsidTr="00F14D38">
        <w:trPr>
          <w:trHeight w:val="510"/>
          <w:jc w:val="center"/>
        </w:trPr>
        <w:tc>
          <w:tcPr>
            <w:tcW w:w="3922" w:type="dxa"/>
          </w:tcPr>
          <w:p w14:paraId="4F9A95C5" w14:textId="77777777" w:rsidR="0011269C" w:rsidRPr="000B7AFB" w:rsidRDefault="0011269C" w:rsidP="00637C9A">
            <w:pPr>
              <w:rPr>
                <w:rFonts w:ascii="Verdana" w:eastAsia="Arial" w:hAnsi="Verdana" w:cs="Arial"/>
                <w:color w:val="000000" w:themeColor="text1"/>
              </w:rPr>
            </w:pPr>
            <w:r w:rsidRPr="000B7AFB">
              <w:rPr>
                <w:rFonts w:ascii="Verdana" w:eastAsia="Arial" w:hAnsi="Verdana" w:cs="Arial"/>
                <w:color w:val="000000" w:themeColor="text1"/>
              </w:rPr>
              <w:t>Tipo de identificación del vinculador</w:t>
            </w:r>
          </w:p>
        </w:tc>
        <w:tc>
          <w:tcPr>
            <w:tcW w:w="4862" w:type="dxa"/>
          </w:tcPr>
          <w:p w14:paraId="78708127" w14:textId="77777777" w:rsidR="0011269C" w:rsidRPr="000B7AFB" w:rsidRDefault="0011269C" w:rsidP="00637C9A">
            <w:pPr>
              <w:jc w:val="both"/>
              <w:rPr>
                <w:rFonts w:ascii="Verdana" w:hAnsi="Verdana" w:cs="Arial"/>
                <w:color w:val="000000"/>
                <w:lang w:val="es-CO" w:eastAsia="es-MX"/>
              </w:rPr>
            </w:pPr>
            <w:r w:rsidRPr="000B7AFB">
              <w:rPr>
                <w:rFonts w:ascii="Verdana" w:hAnsi="Verdana" w:cs="Arial"/>
                <w:color w:val="000000"/>
                <w:lang w:val="es-CO" w:eastAsia="es-MX"/>
              </w:rPr>
              <w:t xml:space="preserve">Corresponde al tipo de identificación del vinculador. Registre el código de tipo de identificación de acuerdo con la Tabla tipo de identificación, la cual puede ser consultada en la página web </w:t>
            </w:r>
            <w:hyperlink r:id="rId14" w:history="1">
              <w:r w:rsidRPr="000B7AFB">
                <w:rPr>
                  <w:rStyle w:val="Hipervnculo"/>
                  <w:rFonts w:ascii="Verdana" w:hAnsi="Verdana" w:cs="Arial"/>
                  <w:lang w:val="es-CO" w:eastAsia="es-MX"/>
                </w:rPr>
                <w:t>www.superfinanciera.gov.co</w:t>
              </w:r>
            </w:hyperlink>
            <w:r w:rsidRPr="000B7AFB">
              <w:rPr>
                <w:rFonts w:ascii="Verdana" w:hAnsi="Verdana" w:cs="Arial"/>
                <w:color w:val="000000"/>
                <w:lang w:val="es-CO" w:eastAsia="es-MX"/>
              </w:rPr>
              <w:t>, en la ruta Inicio &gt; Interés del Vigilado &gt; Reportes &gt; Índice de reportes de información a la Superintendencia Financiera &gt; Tablas anexas para el reporte de información.</w:t>
            </w:r>
          </w:p>
        </w:tc>
      </w:tr>
      <w:tr w:rsidR="0011269C" w:rsidRPr="000B7AFB" w14:paraId="3BFE73E4" w14:textId="77777777" w:rsidTr="00F14D38">
        <w:trPr>
          <w:trHeight w:val="510"/>
          <w:jc w:val="center"/>
        </w:trPr>
        <w:tc>
          <w:tcPr>
            <w:tcW w:w="3922" w:type="dxa"/>
          </w:tcPr>
          <w:p w14:paraId="194E4970" w14:textId="77777777" w:rsidR="0011269C" w:rsidRPr="000B7AFB" w:rsidRDefault="0011269C" w:rsidP="00637C9A">
            <w:pPr>
              <w:rPr>
                <w:rFonts w:ascii="Verdana" w:hAnsi="Verdana" w:cs="Arial"/>
              </w:rPr>
            </w:pPr>
            <w:r w:rsidRPr="000B7AFB">
              <w:rPr>
                <w:rFonts w:ascii="Verdana" w:eastAsia="Arial" w:hAnsi="Verdana" w:cs="Arial"/>
                <w:color w:val="000000" w:themeColor="text1"/>
              </w:rPr>
              <w:t>Número de identificación del vinculador (Empresa)</w:t>
            </w:r>
          </w:p>
        </w:tc>
        <w:tc>
          <w:tcPr>
            <w:tcW w:w="4862" w:type="dxa"/>
          </w:tcPr>
          <w:p w14:paraId="6B641FA8" w14:textId="77777777" w:rsidR="0011269C" w:rsidRPr="000B7AFB" w:rsidRDefault="0011269C" w:rsidP="00637C9A">
            <w:pPr>
              <w:jc w:val="both"/>
              <w:rPr>
                <w:rFonts w:ascii="Verdana" w:eastAsia="Arial" w:hAnsi="Verdana" w:cs="Arial"/>
                <w:color w:val="000000" w:themeColor="text1"/>
              </w:rPr>
            </w:pPr>
            <w:r w:rsidRPr="000B7AFB">
              <w:rPr>
                <w:rFonts w:ascii="Verdana" w:eastAsia="Arial" w:hAnsi="Verdana" w:cs="Arial"/>
                <w:color w:val="000000" w:themeColor="text1"/>
              </w:rPr>
              <w:t>Corresponde al número de identificación del vinculador.</w:t>
            </w:r>
          </w:p>
          <w:p w14:paraId="7B1F654A" w14:textId="77777777" w:rsidR="0011269C" w:rsidRPr="000B7AFB" w:rsidRDefault="0011269C" w:rsidP="00637C9A">
            <w:pPr>
              <w:jc w:val="both"/>
              <w:rPr>
                <w:rFonts w:ascii="Verdana" w:eastAsia="Arial" w:hAnsi="Verdana" w:cs="Arial"/>
                <w:color w:val="000000" w:themeColor="text1"/>
              </w:rPr>
            </w:pPr>
          </w:p>
          <w:p w14:paraId="7E7DD26C" w14:textId="77777777" w:rsidR="0011269C" w:rsidRPr="000B7AFB" w:rsidRDefault="0011269C" w:rsidP="00637C9A">
            <w:pPr>
              <w:jc w:val="both"/>
              <w:rPr>
                <w:rFonts w:ascii="Verdana" w:hAnsi="Verdana" w:cs="Arial"/>
              </w:rPr>
            </w:pPr>
            <w:r w:rsidRPr="000B7AFB">
              <w:rPr>
                <w:rFonts w:ascii="Verdana" w:eastAsia="Arial" w:hAnsi="Verdana" w:cs="Arial"/>
                <w:color w:val="000000" w:themeColor="text1"/>
              </w:rPr>
              <w:t>Si es NIT incluir el dígito de verificación sin utilizar separaciones, guiones, puntos, etc.</w:t>
            </w:r>
          </w:p>
        </w:tc>
      </w:tr>
      <w:tr w:rsidR="0011269C" w:rsidRPr="000B7AFB" w14:paraId="228C55AD" w14:textId="77777777" w:rsidTr="00F14D38">
        <w:trPr>
          <w:trHeight w:val="255"/>
          <w:jc w:val="center"/>
        </w:trPr>
        <w:tc>
          <w:tcPr>
            <w:tcW w:w="3922" w:type="dxa"/>
          </w:tcPr>
          <w:p w14:paraId="2BB0D902" w14:textId="77777777" w:rsidR="0011269C" w:rsidRPr="000B7AFB" w:rsidRDefault="0011269C" w:rsidP="00637C9A">
            <w:pPr>
              <w:rPr>
                <w:rFonts w:ascii="Verdana" w:hAnsi="Verdana" w:cs="Arial"/>
              </w:rPr>
            </w:pPr>
            <w:r w:rsidRPr="000B7AFB">
              <w:rPr>
                <w:rFonts w:ascii="Verdana" w:eastAsia="Arial" w:hAnsi="Verdana" w:cs="Arial"/>
                <w:color w:val="000000" w:themeColor="text1"/>
              </w:rPr>
              <w:t>Código de actividad del centro de trabajo</w:t>
            </w:r>
          </w:p>
        </w:tc>
        <w:tc>
          <w:tcPr>
            <w:tcW w:w="4862" w:type="dxa"/>
          </w:tcPr>
          <w:p w14:paraId="3A81D9C6" w14:textId="77777777" w:rsidR="0011269C" w:rsidRPr="000B7AFB" w:rsidRDefault="0011269C" w:rsidP="00637C9A">
            <w:pPr>
              <w:jc w:val="both"/>
              <w:rPr>
                <w:rFonts w:ascii="Verdana" w:hAnsi="Verdana" w:cs="Arial"/>
              </w:rPr>
            </w:pPr>
            <w:r w:rsidRPr="000B7AFB">
              <w:rPr>
                <w:rFonts w:ascii="Verdana" w:hAnsi="Verdana" w:cs="Arial"/>
                <w:color w:val="000000"/>
                <w:lang w:val="es-CO" w:eastAsia="es-MX"/>
              </w:rPr>
              <w:t xml:space="preserve">Corresponde al código de actividad económica de del centro de trabajo en el cual se desempeña el afiliado, de acuerdo con el </w:t>
            </w:r>
            <w:r w:rsidRPr="000B7AFB">
              <w:rPr>
                <w:rFonts w:ascii="Verdana" w:hAnsi="Verdana" w:cs="Arial"/>
                <w:color w:val="000000"/>
                <w:lang w:val="es-CO" w:eastAsia="es-MX"/>
              </w:rPr>
              <w:lastRenderedPageBreak/>
              <w:t>Decreto 1607 de 2002 o la norma que lo modifique o sustituya.</w:t>
            </w:r>
          </w:p>
        </w:tc>
      </w:tr>
      <w:tr w:rsidR="0011269C" w:rsidRPr="000B7AFB" w14:paraId="55EE9BBC" w14:textId="77777777" w:rsidTr="00F14D38">
        <w:trPr>
          <w:trHeight w:val="255"/>
          <w:jc w:val="center"/>
        </w:trPr>
        <w:tc>
          <w:tcPr>
            <w:tcW w:w="3922" w:type="dxa"/>
          </w:tcPr>
          <w:p w14:paraId="7CBF9207" w14:textId="77777777" w:rsidR="0011269C" w:rsidRPr="000B7AFB" w:rsidRDefault="0011269C" w:rsidP="00637C9A">
            <w:pPr>
              <w:rPr>
                <w:rFonts w:ascii="Verdana" w:hAnsi="Verdana" w:cs="Arial"/>
              </w:rPr>
            </w:pPr>
            <w:r w:rsidRPr="000B7AFB">
              <w:rPr>
                <w:rFonts w:ascii="Verdana" w:eastAsia="Arial" w:hAnsi="Verdana" w:cs="Arial"/>
                <w:color w:val="000000" w:themeColor="text1"/>
              </w:rPr>
              <w:lastRenderedPageBreak/>
              <w:t>Clase de riesgo asignado al centro de trabajo</w:t>
            </w:r>
          </w:p>
        </w:tc>
        <w:tc>
          <w:tcPr>
            <w:tcW w:w="4862" w:type="dxa"/>
          </w:tcPr>
          <w:p w14:paraId="5C5221FC" w14:textId="77777777" w:rsidR="0011269C" w:rsidRPr="000B7AFB" w:rsidRDefault="0011269C" w:rsidP="00637C9A">
            <w:pPr>
              <w:jc w:val="both"/>
              <w:rPr>
                <w:rFonts w:ascii="Verdana" w:hAnsi="Verdana" w:cs="Arial"/>
              </w:rPr>
            </w:pPr>
            <w:r w:rsidRPr="000B7AFB">
              <w:rPr>
                <w:rFonts w:ascii="Verdana" w:hAnsi="Verdana" w:cs="Arial"/>
                <w:color w:val="000000"/>
                <w:lang w:val="es-CO" w:eastAsia="es-MX"/>
              </w:rPr>
              <w:t>Corresponde a la clase de riesgo asignada al centro de trabajo, de acuerdo con la clasificación del Decreto Ley 1295 de 1994 o la norma que lo modifique o sustituya.</w:t>
            </w:r>
          </w:p>
        </w:tc>
      </w:tr>
      <w:tr w:rsidR="0011269C" w:rsidRPr="000B7AFB" w14:paraId="0B6A3B30" w14:textId="77777777" w:rsidTr="00F14D38">
        <w:trPr>
          <w:trHeight w:val="510"/>
          <w:jc w:val="center"/>
        </w:trPr>
        <w:tc>
          <w:tcPr>
            <w:tcW w:w="3922" w:type="dxa"/>
          </w:tcPr>
          <w:p w14:paraId="3DD9574F" w14:textId="77777777" w:rsidR="0011269C" w:rsidRPr="000B7AFB" w:rsidRDefault="0011269C" w:rsidP="00637C9A">
            <w:pPr>
              <w:rPr>
                <w:rFonts w:ascii="Verdana" w:hAnsi="Verdana" w:cs="Arial"/>
              </w:rPr>
            </w:pPr>
            <w:r w:rsidRPr="000B7AFB">
              <w:rPr>
                <w:rFonts w:ascii="Verdana" w:eastAsia="Arial" w:hAnsi="Verdana" w:cs="Arial"/>
                <w:color w:val="000000" w:themeColor="text1"/>
              </w:rPr>
              <w:t>Código DIVIPOLA del municipio del centro de trabajo</w:t>
            </w:r>
          </w:p>
        </w:tc>
        <w:tc>
          <w:tcPr>
            <w:tcW w:w="4862" w:type="dxa"/>
          </w:tcPr>
          <w:p w14:paraId="55F74DA3" w14:textId="77777777" w:rsidR="0011269C" w:rsidRPr="000B7AFB" w:rsidRDefault="0011269C" w:rsidP="00637C9A">
            <w:pPr>
              <w:jc w:val="both"/>
              <w:rPr>
                <w:rFonts w:ascii="Verdana" w:hAnsi="Verdana" w:cs="Arial"/>
              </w:rPr>
            </w:pPr>
            <w:r w:rsidRPr="000B7AFB">
              <w:rPr>
                <w:rFonts w:ascii="Verdana" w:hAnsi="Verdana" w:cs="Arial"/>
                <w:color w:val="000000"/>
                <w:lang w:val="es-CO" w:eastAsia="es-MX"/>
              </w:rPr>
              <w:t>Corresponde al Código de División político-administrativa de Colombia del municipio en el cual se localiza el centro de trabajo en el cual se desempeña el afiliado.</w:t>
            </w:r>
          </w:p>
        </w:tc>
      </w:tr>
      <w:tr w:rsidR="0011269C" w:rsidRPr="000B7AFB" w14:paraId="2B508D0C" w14:textId="77777777" w:rsidTr="00F14D38">
        <w:trPr>
          <w:trHeight w:val="509"/>
          <w:jc w:val="center"/>
        </w:trPr>
        <w:tc>
          <w:tcPr>
            <w:tcW w:w="3922" w:type="dxa"/>
          </w:tcPr>
          <w:p w14:paraId="056D532B" w14:textId="77777777" w:rsidR="0011269C" w:rsidRPr="000B7AFB" w:rsidRDefault="0011269C" w:rsidP="00637C9A">
            <w:pPr>
              <w:rPr>
                <w:rFonts w:ascii="Verdana" w:hAnsi="Verdana" w:cs="Arial"/>
              </w:rPr>
            </w:pPr>
            <w:r w:rsidRPr="000B7AFB">
              <w:rPr>
                <w:rFonts w:ascii="Verdana" w:eastAsia="Arial" w:hAnsi="Verdana" w:cs="Arial"/>
                <w:color w:val="000000" w:themeColor="text1"/>
              </w:rPr>
              <w:t>Valor pagado durante el año</w:t>
            </w:r>
          </w:p>
        </w:tc>
        <w:tc>
          <w:tcPr>
            <w:tcW w:w="4862" w:type="dxa"/>
          </w:tcPr>
          <w:p w14:paraId="4E1C4AF9" w14:textId="77777777" w:rsidR="0011269C" w:rsidRPr="000B7AFB" w:rsidRDefault="0011269C" w:rsidP="00637C9A">
            <w:pPr>
              <w:jc w:val="both"/>
              <w:rPr>
                <w:rFonts w:ascii="Verdana" w:eastAsia="Arial" w:hAnsi="Verdana" w:cs="Arial"/>
                <w:color w:val="000000" w:themeColor="text1"/>
              </w:rPr>
            </w:pPr>
            <w:r w:rsidRPr="000B7AFB">
              <w:rPr>
                <w:rFonts w:ascii="Verdana" w:eastAsia="Arial" w:hAnsi="Verdana" w:cs="Arial"/>
                <w:color w:val="000000" w:themeColor="text1"/>
              </w:rPr>
              <w:t xml:space="preserve">Reporte el monto en pesos pagado durante el año por la prestación indicada. </w:t>
            </w:r>
          </w:p>
          <w:p w14:paraId="2E750EB2" w14:textId="77777777" w:rsidR="0011269C" w:rsidRPr="000B7AFB" w:rsidRDefault="0011269C" w:rsidP="00637C9A">
            <w:pPr>
              <w:jc w:val="both"/>
              <w:rPr>
                <w:rFonts w:ascii="Verdana" w:eastAsia="Arial" w:hAnsi="Verdana" w:cs="Arial"/>
                <w:color w:val="000000" w:themeColor="text1"/>
              </w:rPr>
            </w:pPr>
          </w:p>
          <w:p w14:paraId="5BC18D24" w14:textId="77777777" w:rsidR="0011269C" w:rsidRPr="000B7AFB" w:rsidRDefault="0011269C" w:rsidP="00637C9A">
            <w:pPr>
              <w:jc w:val="both"/>
              <w:rPr>
                <w:rFonts w:ascii="Verdana" w:hAnsi="Verdana" w:cs="Arial"/>
              </w:rPr>
            </w:pPr>
            <w:r w:rsidRPr="000B7AFB">
              <w:rPr>
                <w:rFonts w:ascii="Verdana" w:eastAsia="Arial" w:hAnsi="Verdana" w:cs="Arial"/>
                <w:color w:val="000000" w:themeColor="text1"/>
              </w:rPr>
              <w:t>Número entero positivo o negativo sin decimales y sin separadores de miles. No incluir pagos por concepto de mesada pensional</w:t>
            </w:r>
          </w:p>
        </w:tc>
      </w:tr>
      <w:tr w:rsidR="0011269C" w:rsidRPr="000B7AFB" w14:paraId="7C4B412D" w14:textId="77777777" w:rsidTr="00F14D38">
        <w:trPr>
          <w:trHeight w:val="510"/>
          <w:jc w:val="center"/>
        </w:trPr>
        <w:tc>
          <w:tcPr>
            <w:tcW w:w="3922" w:type="dxa"/>
          </w:tcPr>
          <w:p w14:paraId="4C3FDF93" w14:textId="77777777" w:rsidR="0011269C" w:rsidRPr="000B7AFB" w:rsidRDefault="0011269C" w:rsidP="00637C9A">
            <w:pPr>
              <w:rPr>
                <w:rFonts w:ascii="Verdana" w:hAnsi="Verdana" w:cs="Arial"/>
              </w:rPr>
            </w:pPr>
            <w:r w:rsidRPr="000B7AFB">
              <w:rPr>
                <w:rFonts w:ascii="Verdana" w:eastAsia="Arial" w:hAnsi="Verdana" w:cs="Arial"/>
                <w:color w:val="000000" w:themeColor="text1"/>
              </w:rPr>
              <w:t xml:space="preserve">Reserva matemática inicial. </w:t>
            </w:r>
          </w:p>
        </w:tc>
        <w:tc>
          <w:tcPr>
            <w:tcW w:w="4862" w:type="dxa"/>
          </w:tcPr>
          <w:p w14:paraId="4970D88D" w14:textId="77777777" w:rsidR="0011269C" w:rsidRPr="000B7AFB" w:rsidRDefault="0011269C" w:rsidP="00637C9A">
            <w:pPr>
              <w:jc w:val="both"/>
              <w:rPr>
                <w:rFonts w:ascii="Verdana" w:eastAsia="Arial" w:hAnsi="Verdana" w:cs="Arial"/>
                <w:color w:val="000000" w:themeColor="text1"/>
              </w:rPr>
            </w:pPr>
            <w:r w:rsidRPr="000B7AFB">
              <w:rPr>
                <w:rFonts w:ascii="Verdana" w:eastAsia="Arial" w:hAnsi="Verdana" w:cs="Arial"/>
                <w:color w:val="000000" w:themeColor="text1"/>
              </w:rPr>
              <w:t>Corresponde al monto de la reserva matemática inicial de la renta de invalidez o sobrevivencia.</w:t>
            </w:r>
          </w:p>
          <w:p w14:paraId="09308460" w14:textId="77777777" w:rsidR="0011269C" w:rsidRPr="000B7AFB" w:rsidRDefault="0011269C" w:rsidP="00637C9A">
            <w:pPr>
              <w:jc w:val="both"/>
              <w:rPr>
                <w:rFonts w:ascii="Verdana" w:eastAsia="Arial" w:hAnsi="Verdana" w:cs="Arial"/>
                <w:color w:val="000000" w:themeColor="text1"/>
              </w:rPr>
            </w:pPr>
          </w:p>
          <w:p w14:paraId="2553009D" w14:textId="77777777" w:rsidR="0011269C" w:rsidRPr="000B7AFB" w:rsidRDefault="0011269C" w:rsidP="00637C9A">
            <w:pPr>
              <w:jc w:val="both"/>
              <w:rPr>
                <w:rFonts w:ascii="Verdana" w:hAnsi="Verdana" w:cs="Arial"/>
              </w:rPr>
            </w:pPr>
            <w:r w:rsidRPr="000B7AFB">
              <w:rPr>
                <w:rFonts w:ascii="Verdana" w:eastAsia="Arial" w:hAnsi="Verdana" w:cs="Arial"/>
                <w:color w:val="000000" w:themeColor="text1"/>
              </w:rPr>
              <w:t xml:space="preserve">Número entero positivo o negativo sin decimales y sin separadores de miles. </w:t>
            </w:r>
          </w:p>
        </w:tc>
      </w:tr>
      <w:tr w:rsidR="0011269C" w:rsidRPr="000B7AFB" w14:paraId="0CDF7A27" w14:textId="77777777" w:rsidTr="00F14D38">
        <w:trPr>
          <w:trHeight w:val="510"/>
          <w:jc w:val="center"/>
        </w:trPr>
        <w:tc>
          <w:tcPr>
            <w:tcW w:w="3922" w:type="dxa"/>
          </w:tcPr>
          <w:p w14:paraId="6E1059C0" w14:textId="77777777" w:rsidR="0011269C" w:rsidRPr="000B7AFB" w:rsidRDefault="0011269C" w:rsidP="00637C9A">
            <w:pPr>
              <w:rPr>
                <w:rFonts w:ascii="Verdana" w:eastAsia="Arial" w:hAnsi="Verdana" w:cs="Arial"/>
                <w:color w:val="000000" w:themeColor="text1"/>
              </w:rPr>
            </w:pPr>
            <w:r w:rsidRPr="000B7AFB">
              <w:rPr>
                <w:rFonts w:ascii="Verdana" w:eastAsia="Arial" w:hAnsi="Verdana" w:cs="Arial"/>
                <w:color w:val="000000" w:themeColor="text1"/>
              </w:rPr>
              <w:t>Fecha de constitución de la reserva matemática inicial</w:t>
            </w:r>
          </w:p>
        </w:tc>
        <w:tc>
          <w:tcPr>
            <w:tcW w:w="4862" w:type="dxa"/>
          </w:tcPr>
          <w:p w14:paraId="04500514" w14:textId="77777777" w:rsidR="0011269C" w:rsidRPr="000B7AFB" w:rsidRDefault="0011269C" w:rsidP="00637C9A">
            <w:pPr>
              <w:jc w:val="both"/>
              <w:rPr>
                <w:rFonts w:ascii="Verdana" w:eastAsia="Arial" w:hAnsi="Verdana" w:cs="Arial"/>
                <w:color w:val="000000" w:themeColor="text1"/>
              </w:rPr>
            </w:pPr>
            <w:r w:rsidRPr="000B7AFB">
              <w:rPr>
                <w:rFonts w:ascii="Verdana" w:eastAsia="Arial" w:hAnsi="Verdana" w:cs="Arial"/>
                <w:color w:val="000000" w:themeColor="text1"/>
              </w:rPr>
              <w:t>Corresponde a la fecha de constitución de la reserva matemática inicial</w:t>
            </w:r>
          </w:p>
        </w:tc>
      </w:tr>
      <w:tr w:rsidR="0011269C" w:rsidRPr="000B7AFB" w:rsidDel="00605756" w14:paraId="0CE9246F" w14:textId="77777777" w:rsidTr="00F14D38">
        <w:trPr>
          <w:trHeight w:val="255"/>
          <w:jc w:val="center"/>
        </w:trPr>
        <w:tc>
          <w:tcPr>
            <w:tcW w:w="3922" w:type="dxa"/>
          </w:tcPr>
          <w:p w14:paraId="745DF23F" w14:textId="77777777" w:rsidR="0011269C" w:rsidRPr="000B7AFB" w:rsidDel="00605756" w:rsidRDefault="0011269C" w:rsidP="00637C9A">
            <w:pPr>
              <w:rPr>
                <w:rFonts w:ascii="Verdana" w:eastAsia="Arial" w:hAnsi="Verdana" w:cs="Arial"/>
                <w:color w:val="000000" w:themeColor="text1"/>
              </w:rPr>
            </w:pPr>
            <w:r w:rsidRPr="000B7AFB">
              <w:rPr>
                <w:rFonts w:ascii="Verdana" w:eastAsia="Arial" w:hAnsi="Verdana" w:cs="Arial"/>
                <w:color w:val="000000" w:themeColor="text1"/>
              </w:rPr>
              <w:t>Reserva matemática a la fecha del recálculo con parámetros anteriores</w:t>
            </w:r>
          </w:p>
        </w:tc>
        <w:tc>
          <w:tcPr>
            <w:tcW w:w="4862" w:type="dxa"/>
          </w:tcPr>
          <w:p w14:paraId="5323510C" w14:textId="77777777" w:rsidR="0011269C" w:rsidRPr="000B7AFB" w:rsidDel="00605756" w:rsidRDefault="0011269C" w:rsidP="00637C9A">
            <w:pPr>
              <w:jc w:val="both"/>
              <w:rPr>
                <w:rFonts w:ascii="Verdana" w:eastAsia="Arial" w:hAnsi="Verdana" w:cs="Arial"/>
                <w:color w:val="000000" w:themeColor="text1"/>
              </w:rPr>
            </w:pPr>
            <w:r w:rsidRPr="000B7AFB">
              <w:rPr>
                <w:rFonts w:ascii="Verdana" w:eastAsia="Arial" w:hAnsi="Verdana" w:cs="Arial"/>
                <w:color w:val="000000" w:themeColor="text1"/>
              </w:rPr>
              <w:t>Corresponde al monto de la reserva matemática a la fecha del recalculo calculada bajo los parámetros del último recálculo.</w:t>
            </w:r>
          </w:p>
        </w:tc>
      </w:tr>
      <w:tr w:rsidR="0011269C" w:rsidRPr="000B7AFB" w:rsidDel="00605756" w14:paraId="5B53823B" w14:textId="77777777" w:rsidTr="00F14D38">
        <w:trPr>
          <w:trHeight w:val="255"/>
          <w:jc w:val="center"/>
        </w:trPr>
        <w:tc>
          <w:tcPr>
            <w:tcW w:w="3922" w:type="dxa"/>
          </w:tcPr>
          <w:p w14:paraId="67277F74" w14:textId="77777777" w:rsidR="0011269C" w:rsidRPr="000B7AFB" w:rsidRDefault="0011269C" w:rsidP="00637C9A">
            <w:pPr>
              <w:rPr>
                <w:rFonts w:ascii="Verdana" w:eastAsia="Arial" w:hAnsi="Verdana" w:cs="Arial"/>
                <w:color w:val="000000" w:themeColor="text1"/>
              </w:rPr>
            </w:pPr>
            <w:r w:rsidRPr="000B7AFB">
              <w:rPr>
                <w:rFonts w:ascii="Verdana" w:eastAsia="Arial" w:hAnsi="Verdana" w:cs="Arial"/>
                <w:color w:val="000000" w:themeColor="text1"/>
              </w:rPr>
              <w:t>Reserva matemática a la fecha del recálculo con nuevos parámetros</w:t>
            </w:r>
          </w:p>
        </w:tc>
        <w:tc>
          <w:tcPr>
            <w:tcW w:w="4862" w:type="dxa"/>
          </w:tcPr>
          <w:p w14:paraId="715169C4" w14:textId="77777777" w:rsidR="0011269C" w:rsidRPr="000B7AFB" w:rsidRDefault="0011269C" w:rsidP="00637C9A">
            <w:pPr>
              <w:jc w:val="both"/>
              <w:rPr>
                <w:rFonts w:ascii="Verdana" w:eastAsia="Arial" w:hAnsi="Verdana" w:cs="Arial"/>
                <w:color w:val="000000" w:themeColor="text1"/>
              </w:rPr>
            </w:pPr>
            <w:r w:rsidRPr="000B7AFB">
              <w:rPr>
                <w:rFonts w:ascii="Verdana" w:eastAsia="Arial" w:hAnsi="Verdana" w:cs="Arial"/>
                <w:color w:val="000000" w:themeColor="text1"/>
              </w:rPr>
              <w:t>Corresponde al monto de la reserva matemática a la fecha del recalculo calculada bajo los nuevos parámetros que dan lugar al recálculo.</w:t>
            </w:r>
          </w:p>
        </w:tc>
      </w:tr>
      <w:tr w:rsidR="0011269C" w:rsidRPr="000B7AFB" w:rsidDel="00605756" w14:paraId="5CDFCF88" w14:textId="77777777" w:rsidTr="00F14D38">
        <w:trPr>
          <w:trHeight w:val="255"/>
          <w:jc w:val="center"/>
        </w:trPr>
        <w:tc>
          <w:tcPr>
            <w:tcW w:w="3922" w:type="dxa"/>
          </w:tcPr>
          <w:p w14:paraId="2DB7FF5B" w14:textId="77777777" w:rsidR="0011269C" w:rsidRPr="000B7AFB" w:rsidRDefault="0011269C" w:rsidP="00637C9A">
            <w:pPr>
              <w:rPr>
                <w:rFonts w:ascii="Verdana" w:eastAsia="Arial" w:hAnsi="Verdana" w:cs="Arial"/>
                <w:color w:val="000000" w:themeColor="text1"/>
              </w:rPr>
            </w:pPr>
            <w:r w:rsidRPr="000B7AFB">
              <w:rPr>
                <w:rFonts w:ascii="Verdana" w:eastAsia="Arial" w:hAnsi="Verdana" w:cs="Arial"/>
                <w:color w:val="000000" w:themeColor="text1"/>
              </w:rPr>
              <w:t>Fecha de recálculo de la reserva matemática</w:t>
            </w:r>
          </w:p>
        </w:tc>
        <w:tc>
          <w:tcPr>
            <w:tcW w:w="4862" w:type="dxa"/>
          </w:tcPr>
          <w:p w14:paraId="06CC0B72" w14:textId="77777777" w:rsidR="0011269C" w:rsidRPr="000B7AFB" w:rsidRDefault="0011269C" w:rsidP="00637C9A">
            <w:pPr>
              <w:jc w:val="both"/>
              <w:rPr>
                <w:rFonts w:ascii="Verdana" w:eastAsia="Arial" w:hAnsi="Verdana" w:cs="Arial"/>
                <w:color w:val="000000" w:themeColor="text1"/>
              </w:rPr>
            </w:pPr>
            <w:r w:rsidRPr="000B7AFB">
              <w:rPr>
                <w:rFonts w:ascii="Verdana" w:eastAsia="Arial" w:hAnsi="Verdana" w:cs="Arial"/>
                <w:color w:val="000000" w:themeColor="text1"/>
              </w:rPr>
              <w:t>Corresponde a la fecha del último recálculo realizado.</w:t>
            </w:r>
          </w:p>
        </w:tc>
      </w:tr>
      <w:tr w:rsidR="0011269C" w:rsidRPr="000B7AFB" w14:paraId="490FDB48" w14:textId="77777777" w:rsidTr="00F14D38">
        <w:trPr>
          <w:trHeight w:val="765"/>
          <w:jc w:val="center"/>
        </w:trPr>
        <w:tc>
          <w:tcPr>
            <w:tcW w:w="3922" w:type="dxa"/>
          </w:tcPr>
          <w:p w14:paraId="11297A50" w14:textId="66CC0189" w:rsidR="0011269C" w:rsidRPr="000B7AFB" w:rsidRDefault="0011269C" w:rsidP="00637C9A">
            <w:pPr>
              <w:rPr>
                <w:rFonts w:ascii="Verdana" w:hAnsi="Verdana" w:cs="Arial"/>
              </w:rPr>
            </w:pPr>
            <w:r w:rsidRPr="000B7AFB">
              <w:rPr>
                <w:rFonts w:ascii="Verdana" w:eastAsia="Arial" w:hAnsi="Verdana" w:cs="Arial"/>
                <w:color w:val="000000" w:themeColor="text1"/>
              </w:rPr>
              <w:t xml:space="preserve">IBL </w:t>
            </w:r>
            <w:r w:rsidR="002F0A63" w:rsidRPr="000B7AFB">
              <w:rPr>
                <w:rFonts w:ascii="Verdana" w:eastAsia="Arial" w:hAnsi="Verdana" w:cs="Arial"/>
                <w:color w:val="000000" w:themeColor="text1"/>
              </w:rPr>
              <w:t>p</w:t>
            </w:r>
            <w:r w:rsidRPr="000B7AFB">
              <w:rPr>
                <w:rFonts w:ascii="Verdana" w:eastAsia="Arial" w:hAnsi="Verdana" w:cs="Arial"/>
                <w:color w:val="000000" w:themeColor="text1"/>
              </w:rPr>
              <w:t>romedio de 6 o 12 meses (según corresponda a la prestación) utilizado para cálculo de la prestación económica asociada al siniestro.</w:t>
            </w:r>
          </w:p>
        </w:tc>
        <w:tc>
          <w:tcPr>
            <w:tcW w:w="4862" w:type="dxa"/>
          </w:tcPr>
          <w:p w14:paraId="7F4603BC" w14:textId="77777777" w:rsidR="0011269C" w:rsidRPr="000B7AFB" w:rsidRDefault="0011269C" w:rsidP="00637C9A">
            <w:pPr>
              <w:jc w:val="both"/>
              <w:rPr>
                <w:rFonts w:ascii="Verdana" w:eastAsia="Arial" w:hAnsi="Verdana" w:cs="Arial"/>
                <w:color w:val="000000" w:themeColor="text1"/>
              </w:rPr>
            </w:pPr>
            <w:r w:rsidRPr="000B7AFB">
              <w:rPr>
                <w:rFonts w:ascii="Verdana" w:eastAsia="Arial" w:hAnsi="Verdana" w:cs="Arial"/>
                <w:color w:val="000000" w:themeColor="text1"/>
              </w:rPr>
              <w:t>Corresponde al monto del Ingreso Base de Liquidación promedio de 6 o 12 meses a la fecha de ocurrencia del siniestro, según corresponda a la prestación.</w:t>
            </w:r>
          </w:p>
          <w:p w14:paraId="3C0A37BC" w14:textId="77777777" w:rsidR="0011269C" w:rsidRPr="000B7AFB" w:rsidRDefault="0011269C" w:rsidP="00637C9A">
            <w:pPr>
              <w:jc w:val="both"/>
              <w:rPr>
                <w:rFonts w:ascii="Verdana" w:eastAsia="Arial" w:hAnsi="Verdana" w:cs="Arial"/>
                <w:color w:val="000000" w:themeColor="text1"/>
              </w:rPr>
            </w:pPr>
          </w:p>
          <w:p w14:paraId="6F090BA0" w14:textId="019193C4" w:rsidR="0011269C" w:rsidRPr="000B7AFB" w:rsidRDefault="0011269C" w:rsidP="00637C9A">
            <w:pPr>
              <w:jc w:val="both"/>
              <w:rPr>
                <w:rFonts w:ascii="Verdana" w:hAnsi="Verdana" w:cs="Arial"/>
              </w:rPr>
            </w:pPr>
            <w:r w:rsidRPr="000B7AFB">
              <w:rPr>
                <w:rFonts w:ascii="Verdana" w:eastAsia="Arial" w:hAnsi="Verdana" w:cs="Arial"/>
                <w:color w:val="000000" w:themeColor="text1"/>
              </w:rPr>
              <w:t>Número entero sin decimales y sin separadores de miles.</w:t>
            </w:r>
          </w:p>
        </w:tc>
      </w:tr>
      <w:tr w:rsidR="0011269C" w:rsidRPr="000B7AFB" w14:paraId="2E952011" w14:textId="77777777" w:rsidTr="00F14D38">
        <w:trPr>
          <w:trHeight w:val="765"/>
          <w:jc w:val="center"/>
        </w:trPr>
        <w:tc>
          <w:tcPr>
            <w:tcW w:w="3922" w:type="dxa"/>
          </w:tcPr>
          <w:p w14:paraId="005C3134" w14:textId="77777777" w:rsidR="0011269C" w:rsidRPr="000B7AFB" w:rsidRDefault="0011269C" w:rsidP="00637C9A">
            <w:pPr>
              <w:rPr>
                <w:rFonts w:ascii="Verdana" w:eastAsia="Arial" w:hAnsi="Verdana" w:cs="Arial"/>
                <w:color w:val="000000" w:themeColor="text1"/>
              </w:rPr>
            </w:pPr>
            <w:r w:rsidRPr="000B7AFB">
              <w:rPr>
                <w:rFonts w:ascii="Verdana" w:eastAsia="Arial" w:hAnsi="Verdana" w:cs="Arial"/>
                <w:color w:val="000000" w:themeColor="text1"/>
              </w:rPr>
              <w:t>Número de días pagados por incapacidad temporal</w:t>
            </w:r>
          </w:p>
        </w:tc>
        <w:tc>
          <w:tcPr>
            <w:tcW w:w="4862" w:type="dxa"/>
          </w:tcPr>
          <w:p w14:paraId="6BD83569" w14:textId="77777777" w:rsidR="0011269C" w:rsidRPr="000B7AFB" w:rsidRDefault="0011269C" w:rsidP="00637C9A">
            <w:pPr>
              <w:jc w:val="both"/>
              <w:rPr>
                <w:rFonts w:ascii="Verdana" w:eastAsia="Arial" w:hAnsi="Verdana" w:cs="Arial"/>
                <w:color w:val="000000" w:themeColor="text1"/>
              </w:rPr>
            </w:pPr>
            <w:r w:rsidRPr="000B7AFB">
              <w:rPr>
                <w:rFonts w:ascii="Verdana" w:eastAsia="Arial" w:hAnsi="Verdana" w:cs="Arial"/>
                <w:color w:val="000000" w:themeColor="text1"/>
              </w:rPr>
              <w:t xml:space="preserve">Corresponde al número de días pagados para la prestación de incapacidad temporal. </w:t>
            </w:r>
          </w:p>
          <w:p w14:paraId="6085ECB6" w14:textId="77777777" w:rsidR="0011269C" w:rsidRPr="000B7AFB" w:rsidRDefault="0011269C" w:rsidP="00637C9A">
            <w:pPr>
              <w:jc w:val="both"/>
              <w:rPr>
                <w:rFonts w:ascii="Verdana" w:eastAsia="Arial" w:hAnsi="Verdana" w:cs="Arial"/>
                <w:color w:val="000000" w:themeColor="text1"/>
              </w:rPr>
            </w:pPr>
          </w:p>
          <w:p w14:paraId="0CD6FC2E" w14:textId="77777777" w:rsidR="0011269C" w:rsidRPr="000B7AFB" w:rsidRDefault="0011269C" w:rsidP="00637C9A">
            <w:pPr>
              <w:jc w:val="both"/>
              <w:rPr>
                <w:rFonts w:ascii="Verdana" w:eastAsia="Arial" w:hAnsi="Verdana" w:cs="Arial"/>
                <w:color w:val="000000" w:themeColor="text1"/>
              </w:rPr>
            </w:pPr>
            <w:r w:rsidRPr="000B7AFB">
              <w:rPr>
                <w:rFonts w:ascii="Verdana" w:eastAsia="Arial" w:hAnsi="Verdana" w:cs="Arial"/>
                <w:color w:val="000000" w:themeColor="text1"/>
              </w:rPr>
              <w:t>Número entero.</w:t>
            </w:r>
          </w:p>
        </w:tc>
      </w:tr>
      <w:tr w:rsidR="0011269C" w:rsidRPr="000B7AFB" w14:paraId="3EA95597" w14:textId="77777777" w:rsidTr="00F14D38">
        <w:trPr>
          <w:trHeight w:val="510"/>
          <w:jc w:val="center"/>
        </w:trPr>
        <w:tc>
          <w:tcPr>
            <w:tcW w:w="3922" w:type="dxa"/>
          </w:tcPr>
          <w:p w14:paraId="29FBFE39" w14:textId="77777777" w:rsidR="0011269C" w:rsidRPr="000B7AFB" w:rsidRDefault="0011269C" w:rsidP="00637C9A">
            <w:pPr>
              <w:rPr>
                <w:rFonts w:ascii="Verdana" w:hAnsi="Verdana" w:cs="Arial"/>
              </w:rPr>
            </w:pPr>
            <w:r w:rsidRPr="000B7AFB">
              <w:rPr>
                <w:rFonts w:ascii="Verdana" w:eastAsia="Arial" w:hAnsi="Verdana" w:cs="Arial"/>
                <w:color w:val="000000" w:themeColor="text1"/>
              </w:rPr>
              <w:t>Mesada pensional inicial</w:t>
            </w:r>
          </w:p>
        </w:tc>
        <w:tc>
          <w:tcPr>
            <w:tcW w:w="4862" w:type="dxa"/>
          </w:tcPr>
          <w:p w14:paraId="4354A693" w14:textId="77777777" w:rsidR="0011269C" w:rsidRPr="000B7AFB" w:rsidRDefault="0011269C" w:rsidP="00637C9A">
            <w:pPr>
              <w:jc w:val="both"/>
              <w:rPr>
                <w:rFonts w:ascii="Verdana" w:eastAsia="Arial" w:hAnsi="Verdana" w:cs="Arial"/>
                <w:color w:val="000000" w:themeColor="text1"/>
              </w:rPr>
            </w:pPr>
            <w:r w:rsidRPr="000B7AFB">
              <w:rPr>
                <w:rFonts w:ascii="Verdana" w:eastAsia="Arial" w:hAnsi="Verdana" w:cs="Arial"/>
                <w:color w:val="000000" w:themeColor="text1"/>
              </w:rPr>
              <w:t>Corresponde al monto de la mesada pensional inicial.</w:t>
            </w:r>
          </w:p>
          <w:p w14:paraId="21873563" w14:textId="48DE8A63" w:rsidR="0011269C" w:rsidRPr="000B7AFB" w:rsidRDefault="0011269C" w:rsidP="00637C9A">
            <w:pPr>
              <w:jc w:val="both"/>
              <w:rPr>
                <w:rFonts w:ascii="Verdana" w:eastAsia="Arial" w:hAnsi="Verdana" w:cs="Arial"/>
                <w:color w:val="000000" w:themeColor="text1"/>
              </w:rPr>
            </w:pPr>
          </w:p>
          <w:p w14:paraId="5B17E497" w14:textId="77777777" w:rsidR="0011269C" w:rsidRPr="000B7AFB" w:rsidRDefault="0011269C" w:rsidP="00637C9A">
            <w:pPr>
              <w:jc w:val="both"/>
              <w:rPr>
                <w:rFonts w:ascii="Verdana" w:hAnsi="Verdana" w:cs="Arial"/>
              </w:rPr>
            </w:pPr>
            <w:r w:rsidRPr="000B7AFB">
              <w:rPr>
                <w:rFonts w:ascii="Verdana" w:eastAsia="Arial" w:hAnsi="Verdana" w:cs="Arial"/>
                <w:color w:val="000000" w:themeColor="text1"/>
              </w:rPr>
              <w:t xml:space="preserve">Número entero sin decimales y sin separadores de miles. </w:t>
            </w:r>
          </w:p>
        </w:tc>
      </w:tr>
      <w:tr w:rsidR="0011269C" w:rsidRPr="000B7AFB" w14:paraId="3919A7BC" w14:textId="77777777" w:rsidTr="00F14D38">
        <w:trPr>
          <w:trHeight w:val="255"/>
          <w:jc w:val="center"/>
        </w:trPr>
        <w:tc>
          <w:tcPr>
            <w:tcW w:w="3922" w:type="dxa"/>
          </w:tcPr>
          <w:p w14:paraId="01454871" w14:textId="77777777" w:rsidR="0011269C" w:rsidRPr="000B7AFB" w:rsidRDefault="0011269C" w:rsidP="00637C9A">
            <w:pPr>
              <w:rPr>
                <w:rFonts w:ascii="Verdana" w:hAnsi="Verdana" w:cs="Arial"/>
              </w:rPr>
            </w:pPr>
            <w:r w:rsidRPr="000B7AFB">
              <w:rPr>
                <w:rFonts w:ascii="Verdana" w:eastAsia="Arial" w:hAnsi="Verdana" w:cs="Arial"/>
                <w:color w:val="000000" w:themeColor="text1"/>
              </w:rPr>
              <w:t>Número de mesadas al año</w:t>
            </w:r>
          </w:p>
        </w:tc>
        <w:tc>
          <w:tcPr>
            <w:tcW w:w="4862" w:type="dxa"/>
          </w:tcPr>
          <w:p w14:paraId="59F8CE92" w14:textId="77777777" w:rsidR="0011269C" w:rsidRPr="000B7AFB" w:rsidRDefault="0011269C" w:rsidP="00637C9A">
            <w:pPr>
              <w:jc w:val="both"/>
              <w:rPr>
                <w:rFonts w:ascii="Verdana" w:hAnsi="Verdana" w:cs="Arial"/>
              </w:rPr>
            </w:pPr>
            <w:r w:rsidRPr="000B7AFB">
              <w:rPr>
                <w:rFonts w:ascii="Verdana" w:eastAsia="Arial" w:hAnsi="Verdana" w:cs="Arial"/>
                <w:color w:val="000000" w:themeColor="text1"/>
              </w:rPr>
              <w:t>Corresponde al número de mesadas que se pagan al año.</w:t>
            </w:r>
          </w:p>
        </w:tc>
      </w:tr>
      <w:tr w:rsidR="0011269C" w:rsidRPr="000B7AFB" w14:paraId="52567EF7" w14:textId="77777777" w:rsidTr="00F14D38">
        <w:trPr>
          <w:trHeight w:val="438"/>
          <w:jc w:val="center"/>
        </w:trPr>
        <w:tc>
          <w:tcPr>
            <w:tcW w:w="3922" w:type="dxa"/>
          </w:tcPr>
          <w:p w14:paraId="28449D6E" w14:textId="77777777" w:rsidR="0011269C" w:rsidRPr="000B7AFB" w:rsidRDefault="0011269C" w:rsidP="00637C9A">
            <w:pPr>
              <w:rPr>
                <w:rFonts w:ascii="Verdana" w:hAnsi="Verdana" w:cs="Arial"/>
              </w:rPr>
            </w:pPr>
            <w:r w:rsidRPr="000B7AFB">
              <w:rPr>
                <w:rFonts w:ascii="Verdana" w:eastAsia="Arial" w:hAnsi="Verdana" w:cs="Arial"/>
                <w:color w:val="000000" w:themeColor="text1"/>
              </w:rPr>
              <w:t>Suma de mesadas retroactivas</w:t>
            </w:r>
          </w:p>
        </w:tc>
        <w:tc>
          <w:tcPr>
            <w:tcW w:w="4862" w:type="dxa"/>
          </w:tcPr>
          <w:p w14:paraId="6B585F66" w14:textId="77777777" w:rsidR="0011269C" w:rsidRPr="000B7AFB" w:rsidRDefault="0011269C" w:rsidP="00637C9A">
            <w:pPr>
              <w:jc w:val="both"/>
              <w:rPr>
                <w:rFonts w:ascii="Verdana" w:eastAsia="Arial" w:hAnsi="Verdana" w:cs="Arial"/>
                <w:color w:val="000000" w:themeColor="text1"/>
              </w:rPr>
            </w:pPr>
            <w:r w:rsidRPr="000B7AFB">
              <w:rPr>
                <w:rFonts w:ascii="Verdana" w:eastAsia="Arial" w:hAnsi="Verdana" w:cs="Arial"/>
                <w:color w:val="000000" w:themeColor="text1"/>
              </w:rPr>
              <w:t>Corresponde a al monto de las mesadas retroactivas pagadas.</w:t>
            </w:r>
          </w:p>
          <w:p w14:paraId="3850AF1C" w14:textId="77777777" w:rsidR="0011269C" w:rsidRPr="000B7AFB" w:rsidRDefault="0011269C" w:rsidP="00637C9A">
            <w:pPr>
              <w:jc w:val="both"/>
              <w:rPr>
                <w:rFonts w:ascii="Verdana" w:eastAsia="Arial" w:hAnsi="Verdana" w:cs="Arial"/>
                <w:color w:val="000000" w:themeColor="text1"/>
              </w:rPr>
            </w:pPr>
          </w:p>
          <w:p w14:paraId="0A5AA41C" w14:textId="77777777" w:rsidR="0011269C" w:rsidRPr="000B7AFB" w:rsidRDefault="0011269C" w:rsidP="00637C9A">
            <w:pPr>
              <w:jc w:val="both"/>
              <w:rPr>
                <w:rFonts w:ascii="Verdana" w:hAnsi="Verdana" w:cs="Arial"/>
              </w:rPr>
            </w:pPr>
            <w:r w:rsidRPr="000B7AFB">
              <w:rPr>
                <w:rFonts w:ascii="Verdana" w:eastAsia="Arial" w:hAnsi="Verdana" w:cs="Arial"/>
                <w:color w:val="000000" w:themeColor="text1"/>
              </w:rPr>
              <w:t>Valor entero sin decimales.</w:t>
            </w:r>
          </w:p>
        </w:tc>
      </w:tr>
      <w:tr w:rsidR="0011269C" w:rsidRPr="000B7AFB" w14:paraId="01F10A32" w14:textId="77777777" w:rsidTr="00F14D38">
        <w:trPr>
          <w:trHeight w:val="274"/>
          <w:jc w:val="center"/>
        </w:trPr>
        <w:tc>
          <w:tcPr>
            <w:tcW w:w="3922" w:type="dxa"/>
          </w:tcPr>
          <w:p w14:paraId="5B51BDCB" w14:textId="77777777" w:rsidR="0011269C" w:rsidRPr="000B7AFB" w:rsidRDefault="0011269C" w:rsidP="00637C9A">
            <w:pPr>
              <w:rPr>
                <w:rFonts w:ascii="Verdana" w:hAnsi="Verdana" w:cs="Arial"/>
              </w:rPr>
            </w:pPr>
            <w:r w:rsidRPr="000B7AFB">
              <w:rPr>
                <w:rFonts w:ascii="Verdana" w:eastAsia="Arial" w:hAnsi="Verdana" w:cs="Arial"/>
                <w:color w:val="000000" w:themeColor="text1"/>
              </w:rPr>
              <w:t>Pérdida de capacidad laboral vigente</w:t>
            </w:r>
          </w:p>
        </w:tc>
        <w:tc>
          <w:tcPr>
            <w:tcW w:w="4862" w:type="dxa"/>
          </w:tcPr>
          <w:p w14:paraId="69EAFC72" w14:textId="77777777" w:rsidR="0011269C" w:rsidRPr="000B7AFB" w:rsidRDefault="0011269C" w:rsidP="00637C9A">
            <w:pPr>
              <w:jc w:val="both"/>
              <w:rPr>
                <w:rFonts w:ascii="Verdana" w:eastAsia="Arial" w:hAnsi="Verdana" w:cs="Arial"/>
                <w:color w:val="000000" w:themeColor="text1"/>
              </w:rPr>
            </w:pPr>
            <w:r w:rsidRPr="000B7AFB">
              <w:rPr>
                <w:rFonts w:ascii="Verdana" w:eastAsia="Arial" w:hAnsi="Verdana" w:cs="Arial"/>
                <w:color w:val="000000" w:themeColor="text1"/>
              </w:rPr>
              <w:t xml:space="preserve">Corresponde al porcentaje de pérdida de capacidad laboral del último dictamen en firme de pérdida de capacidad laboral. </w:t>
            </w:r>
          </w:p>
          <w:p w14:paraId="76E38A3C" w14:textId="77777777" w:rsidR="0011269C" w:rsidRPr="000B7AFB" w:rsidRDefault="0011269C" w:rsidP="00637C9A">
            <w:pPr>
              <w:jc w:val="both"/>
              <w:rPr>
                <w:rFonts w:ascii="Verdana" w:eastAsia="Arial" w:hAnsi="Verdana" w:cs="Arial"/>
                <w:color w:val="000000" w:themeColor="text1"/>
              </w:rPr>
            </w:pPr>
          </w:p>
          <w:p w14:paraId="123B246C" w14:textId="77777777" w:rsidR="0011269C" w:rsidRPr="000B7AFB" w:rsidRDefault="0011269C" w:rsidP="00637C9A">
            <w:pPr>
              <w:jc w:val="both"/>
              <w:rPr>
                <w:rFonts w:ascii="Verdana" w:hAnsi="Verdana" w:cs="Arial"/>
              </w:rPr>
            </w:pPr>
            <w:r w:rsidRPr="000B7AFB">
              <w:rPr>
                <w:rFonts w:ascii="Verdana" w:eastAsia="Arial" w:hAnsi="Verdana" w:cs="Arial"/>
                <w:color w:val="000000" w:themeColor="text1"/>
              </w:rPr>
              <w:t>Número real positivo, máximo dos decimales.</w:t>
            </w:r>
          </w:p>
        </w:tc>
      </w:tr>
      <w:tr w:rsidR="0011269C" w:rsidRPr="000B7AFB" w14:paraId="5A23C8E0" w14:textId="77777777" w:rsidTr="00F14D38">
        <w:trPr>
          <w:trHeight w:val="255"/>
          <w:jc w:val="center"/>
        </w:trPr>
        <w:tc>
          <w:tcPr>
            <w:tcW w:w="3922" w:type="dxa"/>
          </w:tcPr>
          <w:p w14:paraId="1720D42B" w14:textId="77777777" w:rsidR="0011269C" w:rsidRPr="000B7AFB" w:rsidRDefault="0011269C" w:rsidP="00637C9A">
            <w:pPr>
              <w:rPr>
                <w:rFonts w:ascii="Verdana" w:hAnsi="Verdana" w:cs="Arial"/>
              </w:rPr>
            </w:pPr>
            <w:r w:rsidRPr="000B7AFB">
              <w:rPr>
                <w:rFonts w:ascii="Verdana" w:eastAsia="Arial" w:hAnsi="Verdana" w:cs="Arial"/>
                <w:color w:val="000000" w:themeColor="text1"/>
              </w:rPr>
              <w:lastRenderedPageBreak/>
              <w:t>Número de identificación del dictamen de PCL en firme.</w:t>
            </w:r>
          </w:p>
        </w:tc>
        <w:tc>
          <w:tcPr>
            <w:tcW w:w="4862" w:type="dxa"/>
          </w:tcPr>
          <w:p w14:paraId="61782B58" w14:textId="77777777" w:rsidR="0011269C" w:rsidRPr="000B7AFB" w:rsidRDefault="0011269C" w:rsidP="00637C9A">
            <w:pPr>
              <w:jc w:val="both"/>
              <w:rPr>
                <w:rFonts w:ascii="Verdana" w:hAnsi="Verdana" w:cs="Arial"/>
              </w:rPr>
            </w:pPr>
            <w:r w:rsidRPr="000B7AFB">
              <w:rPr>
                <w:rFonts w:ascii="Verdana" w:hAnsi="Verdana" w:cs="Arial"/>
              </w:rPr>
              <w:t>Corresponde al número que identifica el último dictamen de la pérdida de capacidad laboral en firme.</w:t>
            </w:r>
          </w:p>
        </w:tc>
      </w:tr>
    </w:tbl>
    <w:p w14:paraId="41D98132" w14:textId="77777777" w:rsidR="00397C3D" w:rsidRDefault="00397C3D" w:rsidP="00FA20C6">
      <w:pPr>
        <w:jc w:val="both"/>
        <w:rPr>
          <w:rFonts w:ascii="Verdana" w:hAnsi="Verdana" w:cs="Arial"/>
          <w:b/>
          <w:spacing w:val="-3"/>
          <w:sz w:val="20"/>
          <w:szCs w:val="20"/>
        </w:rPr>
      </w:pPr>
    </w:p>
    <w:p w14:paraId="2DD3A398" w14:textId="17661252" w:rsidR="00EF2E73" w:rsidRPr="00FA20C6" w:rsidRDefault="00AE2892" w:rsidP="00FA20C6">
      <w:pPr>
        <w:jc w:val="both"/>
        <w:rPr>
          <w:rFonts w:ascii="Verdana" w:hAnsi="Verdana" w:cs="Arial"/>
          <w:b/>
          <w:spacing w:val="-3"/>
          <w:sz w:val="20"/>
          <w:szCs w:val="20"/>
        </w:rPr>
      </w:pPr>
      <w:r w:rsidRPr="00FA20C6">
        <w:rPr>
          <w:rFonts w:ascii="Verdana" w:hAnsi="Verdana" w:cs="Arial"/>
          <w:b/>
          <w:spacing w:val="-3"/>
          <w:sz w:val="20"/>
          <w:szCs w:val="20"/>
        </w:rPr>
        <w:t>Siniestros pagados correspondientes a recobros de otra administradora de riesgos laborales</w:t>
      </w:r>
    </w:p>
    <w:p w14:paraId="7FE6967A" w14:textId="2CC6F6B4" w:rsidR="000B7AFB" w:rsidRDefault="000B7AFB" w:rsidP="000B7AFB">
      <w:pPr>
        <w:pStyle w:val="Sinespaciado"/>
        <w:rPr>
          <w:rFonts w:ascii="Verdana" w:eastAsia="Verdana" w:hAnsi="Verdana" w:cs="Verdana"/>
          <w:color w:val="000000" w:themeColor="text1"/>
          <w:lang w:val="es-ES"/>
        </w:rPr>
      </w:pPr>
      <w:r w:rsidRPr="3DC466C1">
        <w:rPr>
          <w:rFonts w:ascii="Verdana" w:eastAsia="Verdana" w:hAnsi="Verdana" w:cs="Verdana"/>
          <w:color w:val="000000" w:themeColor="text1"/>
          <w:lang w:val="es-ES"/>
        </w:rPr>
        <w:t>2.</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.A</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w:t>
      </w:r>
      <w:r>
        <w:rPr>
          <w:rFonts w:ascii="Verdana" w:eastAsia="Verdana" w:hAnsi="Verdana" w:cs="Verdana"/>
          <w:color w:val="000000" w:themeColor="text1"/>
          <w:lang w:val="es-ES"/>
        </w:rPr>
        <w:t>5.</w:t>
      </w:r>
    </w:p>
    <w:p w14:paraId="02C0BD1A" w14:textId="2A773546" w:rsidR="00135225" w:rsidRPr="000B7AFB" w:rsidRDefault="007A51AD" w:rsidP="00D5095A">
      <w:pPr>
        <w:tabs>
          <w:tab w:val="left" w:pos="-720"/>
        </w:tabs>
        <w:suppressAutoHyphens/>
        <w:spacing w:after="0" w:line="240" w:lineRule="auto"/>
        <w:jc w:val="both"/>
        <w:rPr>
          <w:rFonts w:ascii="Verdana" w:hAnsi="Verdana" w:cs="Arial"/>
          <w:spacing w:val="-3"/>
          <w:sz w:val="20"/>
          <w:szCs w:val="20"/>
        </w:rPr>
      </w:pPr>
      <w:r w:rsidRPr="000B7AFB">
        <w:rPr>
          <w:rFonts w:ascii="Verdana" w:hAnsi="Verdana" w:cs="Arial"/>
          <w:spacing w:val="-3"/>
          <w:sz w:val="20"/>
          <w:szCs w:val="20"/>
        </w:rPr>
        <w:t>Para cada uno de los siniestros pagados por enfermedad laboral correspondientes a recobros de otras administradoras de riesgos laborales, las entidades aseguradoras deben recopilar los siguientes campos:</w:t>
      </w:r>
    </w:p>
    <w:p w14:paraId="4E3560BD" w14:textId="77777777" w:rsidR="00D5095A" w:rsidRPr="000B7AFB" w:rsidRDefault="00D5095A" w:rsidP="00D5095A">
      <w:pPr>
        <w:tabs>
          <w:tab w:val="left" w:pos="-720"/>
        </w:tabs>
        <w:suppressAutoHyphens/>
        <w:spacing w:after="0" w:line="240" w:lineRule="auto"/>
        <w:jc w:val="both"/>
        <w:rPr>
          <w:rFonts w:ascii="Verdana" w:hAnsi="Verdana" w:cs="Arial"/>
          <w:spacing w:val="-3"/>
          <w:sz w:val="20"/>
          <w:szCs w:val="20"/>
        </w:rPr>
      </w:pPr>
    </w:p>
    <w:tbl>
      <w:tblPr>
        <w:tblStyle w:val="Tablaconcuadrcula"/>
        <w:tblW w:w="0" w:type="auto"/>
        <w:jc w:val="center"/>
        <w:tblLook w:val="04A0" w:firstRow="1" w:lastRow="0" w:firstColumn="1" w:lastColumn="0" w:noHBand="0" w:noVBand="1"/>
      </w:tblPr>
      <w:tblGrid>
        <w:gridCol w:w="3964"/>
        <w:gridCol w:w="4866"/>
      </w:tblGrid>
      <w:tr w:rsidR="00135225" w:rsidRPr="000B7AFB" w14:paraId="6E7DB3AB" w14:textId="77777777" w:rsidTr="00D76E9A">
        <w:trPr>
          <w:tblHeader/>
          <w:jc w:val="center"/>
        </w:trPr>
        <w:tc>
          <w:tcPr>
            <w:tcW w:w="3964" w:type="dxa"/>
          </w:tcPr>
          <w:p w14:paraId="37234F7C" w14:textId="77777777" w:rsidR="00135225" w:rsidRPr="000B7AFB" w:rsidRDefault="00135225" w:rsidP="00637C9A">
            <w:pPr>
              <w:jc w:val="center"/>
              <w:rPr>
                <w:rFonts w:ascii="Verdana" w:hAnsi="Verdana" w:cs="Arial"/>
                <w:b/>
                <w:bCs/>
                <w:sz w:val="20"/>
                <w:szCs w:val="20"/>
              </w:rPr>
            </w:pPr>
            <w:r w:rsidRPr="000B7AFB">
              <w:rPr>
                <w:rFonts w:ascii="Verdana" w:hAnsi="Verdana" w:cs="Arial"/>
                <w:b/>
                <w:bCs/>
                <w:sz w:val="20"/>
                <w:szCs w:val="20"/>
              </w:rPr>
              <w:t>Variable</w:t>
            </w:r>
          </w:p>
        </w:tc>
        <w:tc>
          <w:tcPr>
            <w:tcW w:w="4866" w:type="dxa"/>
          </w:tcPr>
          <w:p w14:paraId="60AD2BFF" w14:textId="77777777" w:rsidR="00135225" w:rsidRPr="000B7AFB" w:rsidRDefault="00135225" w:rsidP="00637C9A">
            <w:pPr>
              <w:jc w:val="center"/>
              <w:rPr>
                <w:rFonts w:ascii="Verdana" w:hAnsi="Verdana" w:cs="Arial"/>
                <w:b/>
                <w:bCs/>
                <w:sz w:val="20"/>
                <w:szCs w:val="20"/>
              </w:rPr>
            </w:pPr>
            <w:r w:rsidRPr="000B7AFB">
              <w:rPr>
                <w:rFonts w:ascii="Verdana" w:hAnsi="Verdana" w:cs="Arial"/>
                <w:b/>
                <w:bCs/>
                <w:sz w:val="20"/>
                <w:szCs w:val="20"/>
              </w:rPr>
              <w:t>Descripción</w:t>
            </w:r>
          </w:p>
        </w:tc>
      </w:tr>
      <w:tr w:rsidR="00135225" w:rsidRPr="000B7AFB" w14:paraId="41FE4414" w14:textId="77777777" w:rsidTr="00D76E9A">
        <w:trPr>
          <w:jc w:val="center"/>
        </w:trPr>
        <w:tc>
          <w:tcPr>
            <w:tcW w:w="3964" w:type="dxa"/>
          </w:tcPr>
          <w:p w14:paraId="6762A5BF" w14:textId="77777777" w:rsidR="00135225" w:rsidRPr="000B7AFB" w:rsidRDefault="00135225" w:rsidP="00637C9A">
            <w:pPr>
              <w:jc w:val="both"/>
              <w:rPr>
                <w:rFonts w:ascii="Verdana" w:eastAsia="Arial" w:hAnsi="Verdana" w:cs="Arial"/>
                <w:color w:val="000000" w:themeColor="text1"/>
                <w:sz w:val="20"/>
                <w:szCs w:val="20"/>
              </w:rPr>
            </w:pPr>
            <w:r w:rsidRPr="000B7AFB">
              <w:rPr>
                <w:rFonts w:ascii="Verdana" w:eastAsia="Arial" w:hAnsi="Verdana" w:cs="Arial"/>
                <w:color w:val="000000" w:themeColor="text1"/>
                <w:sz w:val="20"/>
                <w:szCs w:val="20"/>
              </w:rPr>
              <w:t>Código de siniestro</w:t>
            </w:r>
          </w:p>
        </w:tc>
        <w:tc>
          <w:tcPr>
            <w:tcW w:w="4866" w:type="dxa"/>
          </w:tcPr>
          <w:p w14:paraId="4E7D8FB0" w14:textId="77777777" w:rsidR="00135225" w:rsidRPr="000B7AFB" w:rsidRDefault="00135225" w:rsidP="00637C9A">
            <w:pPr>
              <w:jc w:val="both"/>
              <w:rPr>
                <w:rFonts w:ascii="Verdana" w:eastAsia="Arial" w:hAnsi="Verdana" w:cs="Arial"/>
                <w:color w:val="000000" w:themeColor="text1"/>
                <w:sz w:val="20"/>
                <w:szCs w:val="20"/>
              </w:rPr>
            </w:pPr>
            <w:r w:rsidRPr="000B7AFB">
              <w:rPr>
                <w:rFonts w:ascii="Verdana" w:eastAsia="Arial" w:hAnsi="Verdana" w:cs="Arial"/>
                <w:color w:val="000000" w:themeColor="text1"/>
                <w:sz w:val="20"/>
                <w:szCs w:val="20"/>
              </w:rPr>
              <w:t>Corresponde al número de identificación del siniestro de acuerdo con la numeración propia de la entidad aseguradora.</w:t>
            </w:r>
          </w:p>
        </w:tc>
      </w:tr>
      <w:tr w:rsidR="00135225" w:rsidRPr="000B7AFB" w14:paraId="70DA028B" w14:textId="77777777" w:rsidTr="00D76E9A">
        <w:trPr>
          <w:jc w:val="center"/>
        </w:trPr>
        <w:tc>
          <w:tcPr>
            <w:tcW w:w="3964" w:type="dxa"/>
          </w:tcPr>
          <w:p w14:paraId="528697BE" w14:textId="77777777" w:rsidR="00135225" w:rsidRPr="000B7AFB" w:rsidRDefault="00135225" w:rsidP="00637C9A">
            <w:pPr>
              <w:jc w:val="both"/>
              <w:rPr>
                <w:rFonts w:ascii="Verdana" w:hAnsi="Verdana" w:cs="Arial"/>
                <w:sz w:val="20"/>
                <w:szCs w:val="20"/>
              </w:rPr>
            </w:pPr>
            <w:r w:rsidRPr="000B7AFB">
              <w:rPr>
                <w:rFonts w:ascii="Verdana" w:eastAsia="Arial" w:hAnsi="Verdana" w:cs="Arial"/>
                <w:color w:val="000000" w:themeColor="text1"/>
                <w:sz w:val="20"/>
                <w:szCs w:val="20"/>
              </w:rPr>
              <w:t>Código de siniestro recobrante</w:t>
            </w:r>
          </w:p>
        </w:tc>
        <w:tc>
          <w:tcPr>
            <w:tcW w:w="4866" w:type="dxa"/>
          </w:tcPr>
          <w:p w14:paraId="1078441F" w14:textId="77777777" w:rsidR="00135225" w:rsidRPr="000B7AFB" w:rsidRDefault="00135225" w:rsidP="00637C9A">
            <w:pPr>
              <w:jc w:val="both"/>
              <w:rPr>
                <w:rFonts w:ascii="Verdana" w:hAnsi="Verdana" w:cs="Arial"/>
                <w:sz w:val="20"/>
                <w:szCs w:val="20"/>
              </w:rPr>
            </w:pPr>
            <w:r w:rsidRPr="000B7AFB">
              <w:rPr>
                <w:rFonts w:ascii="Verdana" w:eastAsia="Arial" w:hAnsi="Verdana" w:cs="Arial"/>
                <w:color w:val="000000" w:themeColor="text1"/>
                <w:sz w:val="20"/>
                <w:szCs w:val="20"/>
              </w:rPr>
              <w:t>Corresponde al número de identificación del siniestro de acuerdo con la numeración de la entidad aseguradora recobrante.</w:t>
            </w:r>
          </w:p>
        </w:tc>
      </w:tr>
      <w:tr w:rsidR="00135225" w:rsidRPr="000B7AFB" w14:paraId="7FA54787" w14:textId="77777777" w:rsidTr="00D76E9A">
        <w:trPr>
          <w:jc w:val="center"/>
        </w:trPr>
        <w:tc>
          <w:tcPr>
            <w:tcW w:w="3964" w:type="dxa"/>
          </w:tcPr>
          <w:p w14:paraId="76A091EB" w14:textId="77777777" w:rsidR="00135225" w:rsidRPr="000B7AFB" w:rsidRDefault="00135225" w:rsidP="00637C9A">
            <w:pPr>
              <w:jc w:val="both"/>
              <w:rPr>
                <w:rFonts w:ascii="Verdana" w:hAnsi="Verdana" w:cs="Arial"/>
                <w:sz w:val="20"/>
                <w:szCs w:val="20"/>
              </w:rPr>
            </w:pPr>
            <w:r w:rsidRPr="000B7AFB">
              <w:rPr>
                <w:rFonts w:ascii="Verdana" w:eastAsia="Arial" w:hAnsi="Verdana" w:cs="Arial"/>
                <w:color w:val="000000" w:themeColor="text1"/>
                <w:sz w:val="20"/>
                <w:szCs w:val="20"/>
              </w:rPr>
              <w:t>Tipo de identificación del afiliado</w:t>
            </w:r>
          </w:p>
        </w:tc>
        <w:tc>
          <w:tcPr>
            <w:tcW w:w="4866" w:type="dxa"/>
          </w:tcPr>
          <w:p w14:paraId="090AD54B" w14:textId="77777777" w:rsidR="00135225" w:rsidRPr="000B7AFB" w:rsidRDefault="00135225" w:rsidP="00637C9A">
            <w:pPr>
              <w:jc w:val="both"/>
              <w:rPr>
                <w:rFonts w:ascii="Verdana" w:hAnsi="Verdana" w:cs="Arial"/>
                <w:sz w:val="20"/>
                <w:szCs w:val="20"/>
              </w:rPr>
            </w:pPr>
            <w:r w:rsidRPr="000B7AFB">
              <w:rPr>
                <w:rFonts w:ascii="Verdana" w:hAnsi="Verdana" w:cs="Arial"/>
                <w:color w:val="000000"/>
                <w:sz w:val="20"/>
                <w:szCs w:val="20"/>
                <w:lang w:val="es-CO" w:eastAsia="es-MX"/>
              </w:rPr>
              <w:t xml:space="preserve">Corresponde al tipo de identificación del afiliado. Registre el código de tipo de identificación de acuerdo con la Tabla tipo de identificación, la cual puede ser consultada en la página web </w:t>
            </w:r>
            <w:hyperlink r:id="rId15" w:history="1">
              <w:r w:rsidRPr="000B7AFB">
                <w:rPr>
                  <w:rStyle w:val="Hipervnculo"/>
                  <w:rFonts w:ascii="Verdana" w:hAnsi="Verdana" w:cs="Arial"/>
                  <w:sz w:val="20"/>
                  <w:szCs w:val="20"/>
                  <w:lang w:val="es-CO" w:eastAsia="es-MX"/>
                </w:rPr>
                <w:t>www.superfinanciera.gov.co</w:t>
              </w:r>
            </w:hyperlink>
            <w:r w:rsidRPr="000B7AFB">
              <w:rPr>
                <w:rFonts w:ascii="Verdana" w:hAnsi="Verdana" w:cs="Arial"/>
                <w:color w:val="000000"/>
                <w:sz w:val="20"/>
                <w:szCs w:val="20"/>
                <w:lang w:val="es-CO" w:eastAsia="es-MX"/>
              </w:rPr>
              <w:t>, en la ruta Inicio &gt; Interés del Vigilado &gt; Reportes &gt; Índice de reportes de información a la Superintendencia Financiera &gt; Tablas anexas para el reporte de información.</w:t>
            </w:r>
          </w:p>
        </w:tc>
      </w:tr>
      <w:tr w:rsidR="00135225" w:rsidRPr="000B7AFB" w14:paraId="43368062" w14:textId="77777777" w:rsidTr="00D76E9A">
        <w:trPr>
          <w:jc w:val="center"/>
        </w:trPr>
        <w:tc>
          <w:tcPr>
            <w:tcW w:w="3964" w:type="dxa"/>
          </w:tcPr>
          <w:p w14:paraId="02B60979" w14:textId="77777777" w:rsidR="00135225" w:rsidRPr="000B7AFB" w:rsidRDefault="00135225" w:rsidP="00637C9A">
            <w:pPr>
              <w:jc w:val="both"/>
              <w:rPr>
                <w:rFonts w:ascii="Verdana" w:hAnsi="Verdana" w:cs="Arial"/>
                <w:sz w:val="20"/>
                <w:szCs w:val="20"/>
              </w:rPr>
            </w:pPr>
            <w:r w:rsidRPr="000B7AFB">
              <w:rPr>
                <w:rFonts w:ascii="Verdana" w:eastAsia="Arial" w:hAnsi="Verdana" w:cs="Arial"/>
                <w:color w:val="000000" w:themeColor="text1"/>
                <w:sz w:val="20"/>
                <w:szCs w:val="20"/>
              </w:rPr>
              <w:t>Número de identificación del afiliado</w:t>
            </w:r>
          </w:p>
        </w:tc>
        <w:tc>
          <w:tcPr>
            <w:tcW w:w="4866" w:type="dxa"/>
          </w:tcPr>
          <w:p w14:paraId="1C960B26" w14:textId="77777777" w:rsidR="00135225" w:rsidRPr="000B7AFB" w:rsidRDefault="00135225" w:rsidP="00637C9A">
            <w:pPr>
              <w:jc w:val="both"/>
              <w:rPr>
                <w:rFonts w:ascii="Verdana" w:hAnsi="Verdana" w:cs="Arial"/>
                <w:sz w:val="20"/>
                <w:szCs w:val="20"/>
              </w:rPr>
            </w:pPr>
            <w:r w:rsidRPr="000B7AFB">
              <w:rPr>
                <w:rFonts w:ascii="Verdana" w:eastAsia="Arial" w:hAnsi="Verdana" w:cs="Arial"/>
                <w:color w:val="000000" w:themeColor="text1"/>
                <w:sz w:val="20"/>
                <w:szCs w:val="20"/>
              </w:rPr>
              <w:t>Corresponde al número de identificación del afiliado siniestrado.</w:t>
            </w:r>
          </w:p>
        </w:tc>
      </w:tr>
      <w:tr w:rsidR="00135225" w:rsidRPr="000B7AFB" w14:paraId="3F27E97A" w14:textId="77777777" w:rsidTr="00D76E9A">
        <w:trPr>
          <w:jc w:val="center"/>
        </w:trPr>
        <w:tc>
          <w:tcPr>
            <w:tcW w:w="3964" w:type="dxa"/>
          </w:tcPr>
          <w:p w14:paraId="1CE7F656" w14:textId="77777777" w:rsidR="00135225" w:rsidRPr="000B7AFB" w:rsidRDefault="00135225" w:rsidP="00637C9A">
            <w:pPr>
              <w:jc w:val="both"/>
              <w:rPr>
                <w:rFonts w:ascii="Verdana" w:hAnsi="Verdana" w:cs="Arial"/>
                <w:sz w:val="20"/>
                <w:szCs w:val="20"/>
              </w:rPr>
            </w:pPr>
            <w:r w:rsidRPr="000B7AFB">
              <w:rPr>
                <w:rFonts w:ascii="Verdana" w:hAnsi="Verdana" w:cs="Arial"/>
                <w:sz w:val="20"/>
                <w:szCs w:val="20"/>
              </w:rPr>
              <w:t>Monto recobrado</w:t>
            </w:r>
          </w:p>
        </w:tc>
        <w:tc>
          <w:tcPr>
            <w:tcW w:w="4866" w:type="dxa"/>
          </w:tcPr>
          <w:p w14:paraId="09E206B4" w14:textId="77777777" w:rsidR="00135225" w:rsidRPr="000B7AFB" w:rsidRDefault="00135225" w:rsidP="00637C9A">
            <w:pPr>
              <w:jc w:val="both"/>
              <w:rPr>
                <w:rFonts w:ascii="Verdana" w:hAnsi="Verdana" w:cs="Arial"/>
                <w:sz w:val="20"/>
                <w:szCs w:val="20"/>
              </w:rPr>
            </w:pPr>
            <w:r w:rsidRPr="000B7AFB">
              <w:rPr>
                <w:rFonts w:ascii="Verdana" w:hAnsi="Verdana" w:cs="Arial"/>
                <w:sz w:val="20"/>
                <w:szCs w:val="20"/>
              </w:rPr>
              <w:t>Corresponde al monto en pesos recobrado por otra entidad durante el año.</w:t>
            </w:r>
          </w:p>
        </w:tc>
      </w:tr>
      <w:tr w:rsidR="00135225" w:rsidRPr="000B7AFB" w14:paraId="050D097B" w14:textId="77777777" w:rsidTr="00D76E9A">
        <w:trPr>
          <w:jc w:val="center"/>
        </w:trPr>
        <w:tc>
          <w:tcPr>
            <w:tcW w:w="3964" w:type="dxa"/>
          </w:tcPr>
          <w:p w14:paraId="7934CF19" w14:textId="77777777" w:rsidR="00135225" w:rsidRPr="000B7AFB" w:rsidRDefault="00135225" w:rsidP="00637C9A">
            <w:pPr>
              <w:jc w:val="both"/>
              <w:rPr>
                <w:rFonts w:ascii="Verdana" w:hAnsi="Verdana" w:cs="Arial"/>
                <w:sz w:val="20"/>
                <w:szCs w:val="20"/>
              </w:rPr>
            </w:pPr>
            <w:r w:rsidRPr="000B7AFB">
              <w:rPr>
                <w:rFonts w:ascii="Verdana" w:hAnsi="Verdana" w:cs="Arial"/>
                <w:sz w:val="20"/>
                <w:szCs w:val="20"/>
              </w:rPr>
              <w:t>Monto pagado por el recobro</w:t>
            </w:r>
          </w:p>
        </w:tc>
        <w:tc>
          <w:tcPr>
            <w:tcW w:w="4866" w:type="dxa"/>
          </w:tcPr>
          <w:p w14:paraId="79F9F3DB" w14:textId="77777777" w:rsidR="00135225" w:rsidRPr="000B7AFB" w:rsidRDefault="00135225" w:rsidP="00637C9A">
            <w:pPr>
              <w:jc w:val="both"/>
              <w:rPr>
                <w:rFonts w:ascii="Verdana" w:hAnsi="Verdana" w:cs="Arial"/>
                <w:sz w:val="20"/>
                <w:szCs w:val="20"/>
              </w:rPr>
            </w:pPr>
            <w:r w:rsidRPr="000B7AFB">
              <w:rPr>
                <w:rFonts w:ascii="Verdana" w:hAnsi="Verdana" w:cs="Arial"/>
                <w:sz w:val="20"/>
                <w:szCs w:val="20"/>
              </w:rPr>
              <w:t>Corresponde al monto en pesos pagado por el recobro de otra entidad.</w:t>
            </w:r>
          </w:p>
        </w:tc>
      </w:tr>
      <w:tr w:rsidR="00135225" w:rsidRPr="000B7AFB" w14:paraId="04F68FF0" w14:textId="77777777" w:rsidTr="00D76E9A">
        <w:trPr>
          <w:jc w:val="center"/>
        </w:trPr>
        <w:tc>
          <w:tcPr>
            <w:tcW w:w="3964" w:type="dxa"/>
          </w:tcPr>
          <w:p w14:paraId="60315CF8" w14:textId="77777777" w:rsidR="00135225" w:rsidRPr="000B7AFB" w:rsidRDefault="00135225" w:rsidP="00637C9A">
            <w:pPr>
              <w:jc w:val="both"/>
              <w:rPr>
                <w:rFonts w:ascii="Verdana" w:hAnsi="Verdana" w:cs="Arial"/>
                <w:sz w:val="20"/>
                <w:szCs w:val="20"/>
              </w:rPr>
            </w:pPr>
            <w:r w:rsidRPr="000B7AFB">
              <w:rPr>
                <w:rFonts w:ascii="Verdana" w:hAnsi="Verdana" w:cs="Arial"/>
                <w:sz w:val="20"/>
                <w:szCs w:val="20"/>
              </w:rPr>
              <w:t>Código de ARL que recobra</w:t>
            </w:r>
          </w:p>
        </w:tc>
        <w:tc>
          <w:tcPr>
            <w:tcW w:w="4866" w:type="dxa"/>
          </w:tcPr>
          <w:p w14:paraId="60C87327" w14:textId="77777777" w:rsidR="00135225" w:rsidRPr="000B7AFB" w:rsidRDefault="00135225" w:rsidP="00637C9A">
            <w:pPr>
              <w:jc w:val="both"/>
              <w:rPr>
                <w:rFonts w:ascii="Verdana" w:hAnsi="Verdana" w:cs="Arial"/>
                <w:sz w:val="20"/>
                <w:szCs w:val="20"/>
              </w:rPr>
            </w:pPr>
            <w:r w:rsidRPr="000B7AFB">
              <w:rPr>
                <w:rFonts w:ascii="Verdana" w:hAnsi="Verdana" w:cs="Arial"/>
                <w:sz w:val="20"/>
                <w:szCs w:val="20"/>
              </w:rPr>
              <w:t xml:space="preserve">Corresponde al código de la entidad que presenta el recobro. El código debe corresponder al asignado por la SFC, el cual podrá consultar en la página de web </w:t>
            </w:r>
            <w:hyperlink r:id="rId16" w:history="1">
              <w:r w:rsidRPr="000B7AFB">
                <w:rPr>
                  <w:rStyle w:val="Hipervnculo"/>
                  <w:rFonts w:ascii="Verdana" w:hAnsi="Verdana" w:cs="Arial"/>
                  <w:sz w:val="20"/>
                  <w:szCs w:val="20"/>
                  <w:lang w:val="es-CO" w:eastAsia="es-MX"/>
                </w:rPr>
                <w:t>www.superfinanciera.gov.co</w:t>
              </w:r>
            </w:hyperlink>
            <w:r w:rsidRPr="000B7AFB">
              <w:rPr>
                <w:rFonts w:ascii="Verdana" w:hAnsi="Verdana" w:cs="Arial"/>
                <w:color w:val="000000"/>
                <w:sz w:val="20"/>
                <w:szCs w:val="20"/>
                <w:lang w:val="es-CO" w:eastAsia="es-MX"/>
              </w:rPr>
              <w:t>, en la ruta Industrias supervisadas &gt; Entidades vigiladas por la Superintendencia Financiera de Colombia &gt; Lista general de entidades vigiladas por la Superintendencia Financiera de Colombia.</w:t>
            </w:r>
            <w:r w:rsidRPr="000B7AFB">
              <w:rPr>
                <w:rFonts w:ascii="Verdana" w:hAnsi="Verdana" w:cs="Arial"/>
                <w:sz w:val="20"/>
                <w:szCs w:val="20"/>
              </w:rPr>
              <w:t xml:space="preserve">  </w:t>
            </w:r>
          </w:p>
        </w:tc>
      </w:tr>
      <w:tr w:rsidR="00135225" w:rsidRPr="000B7AFB" w14:paraId="436506B0" w14:textId="77777777" w:rsidTr="00D76E9A">
        <w:trPr>
          <w:trHeight w:val="54"/>
          <w:jc w:val="center"/>
        </w:trPr>
        <w:tc>
          <w:tcPr>
            <w:tcW w:w="3964" w:type="dxa"/>
          </w:tcPr>
          <w:p w14:paraId="01FCABD4" w14:textId="77777777" w:rsidR="00135225" w:rsidRPr="000B7AFB" w:rsidRDefault="00135225" w:rsidP="00637C9A">
            <w:pPr>
              <w:jc w:val="both"/>
              <w:rPr>
                <w:rFonts w:ascii="Verdana" w:hAnsi="Verdana" w:cs="Arial"/>
                <w:sz w:val="20"/>
                <w:szCs w:val="20"/>
              </w:rPr>
            </w:pPr>
            <w:r w:rsidRPr="000B7AFB">
              <w:rPr>
                <w:rFonts w:ascii="Verdana" w:hAnsi="Verdana" w:cs="Arial"/>
                <w:sz w:val="20"/>
                <w:szCs w:val="20"/>
              </w:rPr>
              <w:t>Fecha de recobro</w:t>
            </w:r>
          </w:p>
        </w:tc>
        <w:tc>
          <w:tcPr>
            <w:tcW w:w="4866" w:type="dxa"/>
          </w:tcPr>
          <w:p w14:paraId="55589BFC" w14:textId="77777777" w:rsidR="00135225" w:rsidRPr="000B7AFB" w:rsidRDefault="00135225" w:rsidP="00637C9A">
            <w:pPr>
              <w:jc w:val="both"/>
              <w:rPr>
                <w:rFonts w:ascii="Verdana" w:hAnsi="Verdana" w:cs="Arial"/>
                <w:sz w:val="20"/>
                <w:szCs w:val="20"/>
              </w:rPr>
            </w:pPr>
            <w:r w:rsidRPr="000B7AFB">
              <w:rPr>
                <w:rFonts w:ascii="Verdana" w:hAnsi="Verdana" w:cs="Arial"/>
                <w:sz w:val="20"/>
                <w:szCs w:val="20"/>
              </w:rPr>
              <w:t>Corresponde a la fecha en la cual la administradora tiene conocimiento de la sentencia en firme de una autoridad judicial, respecto de la procedencia del recobro por parte de otra administradora o, la fecha en que mediante información de mercado tiene conocimiento de un siniestro objeto de recobro por parte de otra administradora.</w:t>
            </w:r>
          </w:p>
        </w:tc>
      </w:tr>
      <w:tr w:rsidR="00135225" w:rsidRPr="000B7AFB" w14:paraId="3D7F2524" w14:textId="77777777" w:rsidTr="00D76E9A">
        <w:trPr>
          <w:jc w:val="center"/>
        </w:trPr>
        <w:tc>
          <w:tcPr>
            <w:tcW w:w="3964" w:type="dxa"/>
          </w:tcPr>
          <w:p w14:paraId="15BE6D40" w14:textId="77777777" w:rsidR="00135225" w:rsidRPr="000B7AFB" w:rsidRDefault="00135225" w:rsidP="00637C9A">
            <w:pPr>
              <w:jc w:val="both"/>
              <w:rPr>
                <w:rFonts w:ascii="Verdana" w:hAnsi="Verdana" w:cs="Arial"/>
                <w:sz w:val="20"/>
                <w:szCs w:val="20"/>
              </w:rPr>
            </w:pPr>
            <w:r w:rsidRPr="000B7AFB">
              <w:rPr>
                <w:rFonts w:ascii="Verdana" w:hAnsi="Verdana" w:cs="Arial"/>
                <w:sz w:val="20"/>
                <w:szCs w:val="20"/>
              </w:rPr>
              <w:t>Fecha en la que paga el recobro</w:t>
            </w:r>
          </w:p>
        </w:tc>
        <w:tc>
          <w:tcPr>
            <w:tcW w:w="4866" w:type="dxa"/>
          </w:tcPr>
          <w:p w14:paraId="4571E586" w14:textId="77777777" w:rsidR="00135225" w:rsidRPr="000B7AFB" w:rsidRDefault="00135225" w:rsidP="00637C9A">
            <w:pPr>
              <w:jc w:val="both"/>
              <w:rPr>
                <w:rFonts w:ascii="Verdana" w:hAnsi="Verdana" w:cs="Arial"/>
                <w:sz w:val="20"/>
                <w:szCs w:val="20"/>
              </w:rPr>
            </w:pPr>
            <w:r w:rsidRPr="000B7AFB">
              <w:rPr>
                <w:rFonts w:ascii="Verdana" w:hAnsi="Verdana" w:cs="Arial"/>
                <w:sz w:val="20"/>
                <w:szCs w:val="20"/>
              </w:rPr>
              <w:t>Corresponde a la fecha en la cual la administradora realiza el pago del recobro a la administradora recobrante.</w:t>
            </w:r>
          </w:p>
        </w:tc>
      </w:tr>
    </w:tbl>
    <w:p w14:paraId="39F3F467" w14:textId="77777777" w:rsidR="00397C3D" w:rsidRDefault="00397C3D" w:rsidP="00FA20C6">
      <w:pPr>
        <w:jc w:val="both"/>
        <w:rPr>
          <w:rFonts w:ascii="Verdana" w:hAnsi="Verdana" w:cs="Arial"/>
          <w:b/>
          <w:bCs/>
          <w:spacing w:val="-3"/>
          <w:sz w:val="20"/>
          <w:szCs w:val="20"/>
        </w:rPr>
      </w:pPr>
    </w:p>
    <w:p w14:paraId="302C58FB" w14:textId="33009F81" w:rsidR="00807B01" w:rsidRPr="00FA20C6" w:rsidRDefault="000B7AFB" w:rsidP="00FA20C6">
      <w:pPr>
        <w:jc w:val="both"/>
        <w:rPr>
          <w:rFonts w:ascii="Verdana" w:hAnsi="Verdana" w:cs="Arial"/>
          <w:b/>
          <w:bCs/>
          <w:spacing w:val="-3"/>
          <w:sz w:val="20"/>
          <w:szCs w:val="20"/>
        </w:rPr>
      </w:pPr>
      <w:r w:rsidRPr="00FA20C6">
        <w:rPr>
          <w:rFonts w:ascii="Verdana" w:hAnsi="Verdana" w:cs="Arial"/>
          <w:b/>
          <w:bCs/>
          <w:spacing w:val="-3"/>
          <w:sz w:val="20"/>
          <w:szCs w:val="20"/>
        </w:rPr>
        <w:t>INFORMACIÓN DE RECOBROS</w:t>
      </w:r>
    </w:p>
    <w:p w14:paraId="5380330F" w14:textId="7192F1CA" w:rsidR="000B7AFB" w:rsidRDefault="000B7AFB" w:rsidP="000B7AFB">
      <w:pPr>
        <w:pStyle w:val="Sinespaciado"/>
        <w:rPr>
          <w:rFonts w:ascii="Verdana" w:eastAsia="Verdana" w:hAnsi="Verdana" w:cs="Verdana"/>
          <w:color w:val="000000" w:themeColor="text1"/>
          <w:lang w:val="es-ES"/>
        </w:rPr>
      </w:pPr>
      <w:r w:rsidRPr="3DC466C1">
        <w:rPr>
          <w:rFonts w:ascii="Verdana" w:eastAsia="Verdana" w:hAnsi="Verdana" w:cs="Verdana"/>
          <w:color w:val="000000" w:themeColor="text1"/>
          <w:lang w:val="es-ES"/>
        </w:rPr>
        <w:t>2.</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.A</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w:t>
      </w:r>
      <w:r>
        <w:rPr>
          <w:rFonts w:ascii="Verdana" w:eastAsia="Verdana" w:hAnsi="Verdana" w:cs="Verdana"/>
          <w:color w:val="000000" w:themeColor="text1"/>
          <w:lang w:val="es-ES"/>
        </w:rPr>
        <w:t>6.</w:t>
      </w:r>
    </w:p>
    <w:p w14:paraId="30AB2F4E" w14:textId="1B1F8DFD" w:rsidR="00807B01" w:rsidRPr="000B7AFB" w:rsidRDefault="00807B01" w:rsidP="00135225">
      <w:pPr>
        <w:jc w:val="both"/>
        <w:rPr>
          <w:rFonts w:ascii="Verdana" w:hAnsi="Verdana" w:cs="Arial"/>
          <w:spacing w:val="-3"/>
          <w:sz w:val="20"/>
          <w:szCs w:val="20"/>
        </w:rPr>
      </w:pPr>
      <w:r w:rsidRPr="000B7AFB">
        <w:rPr>
          <w:rFonts w:ascii="Verdana" w:hAnsi="Verdana" w:cs="Arial"/>
          <w:spacing w:val="-3"/>
          <w:sz w:val="20"/>
          <w:szCs w:val="20"/>
        </w:rPr>
        <w:t>Para cada uno de los siniestros recobrados a otra administradora de riesgos laborales, las entidades deben recopilar la siguiente información:</w:t>
      </w:r>
    </w:p>
    <w:tbl>
      <w:tblPr>
        <w:tblStyle w:val="Tablaconcuadrcula"/>
        <w:tblW w:w="0" w:type="auto"/>
        <w:jc w:val="center"/>
        <w:tblLook w:val="04A0" w:firstRow="1" w:lastRow="0" w:firstColumn="1" w:lastColumn="0" w:noHBand="0" w:noVBand="1"/>
      </w:tblPr>
      <w:tblGrid>
        <w:gridCol w:w="4415"/>
        <w:gridCol w:w="4415"/>
      </w:tblGrid>
      <w:tr w:rsidR="00135225" w:rsidRPr="000B7AFB" w14:paraId="23472614" w14:textId="77777777" w:rsidTr="00637C9A">
        <w:trPr>
          <w:jc w:val="center"/>
        </w:trPr>
        <w:tc>
          <w:tcPr>
            <w:tcW w:w="4415" w:type="dxa"/>
          </w:tcPr>
          <w:p w14:paraId="7868937F" w14:textId="77777777" w:rsidR="00135225" w:rsidRPr="000B7AFB" w:rsidRDefault="00135225" w:rsidP="00637C9A">
            <w:pPr>
              <w:jc w:val="center"/>
              <w:rPr>
                <w:rFonts w:ascii="Verdana" w:hAnsi="Verdana" w:cs="Arial"/>
                <w:b/>
                <w:bCs/>
                <w:sz w:val="20"/>
                <w:szCs w:val="20"/>
              </w:rPr>
            </w:pPr>
            <w:r w:rsidRPr="000B7AFB">
              <w:rPr>
                <w:rFonts w:ascii="Verdana" w:hAnsi="Verdana" w:cs="Arial"/>
                <w:b/>
                <w:bCs/>
                <w:sz w:val="20"/>
                <w:szCs w:val="20"/>
              </w:rPr>
              <w:lastRenderedPageBreak/>
              <w:t>Variable</w:t>
            </w:r>
          </w:p>
        </w:tc>
        <w:tc>
          <w:tcPr>
            <w:tcW w:w="4415" w:type="dxa"/>
          </w:tcPr>
          <w:p w14:paraId="5EEF7422" w14:textId="77777777" w:rsidR="00135225" w:rsidRPr="000B7AFB" w:rsidRDefault="00135225" w:rsidP="00637C9A">
            <w:pPr>
              <w:jc w:val="center"/>
              <w:rPr>
                <w:rFonts w:ascii="Verdana" w:hAnsi="Verdana" w:cs="Arial"/>
                <w:b/>
                <w:bCs/>
                <w:sz w:val="20"/>
                <w:szCs w:val="20"/>
              </w:rPr>
            </w:pPr>
            <w:r w:rsidRPr="000B7AFB">
              <w:rPr>
                <w:rFonts w:ascii="Verdana" w:hAnsi="Verdana" w:cs="Arial"/>
                <w:b/>
                <w:bCs/>
                <w:sz w:val="20"/>
                <w:szCs w:val="20"/>
              </w:rPr>
              <w:t>Descripción</w:t>
            </w:r>
          </w:p>
        </w:tc>
      </w:tr>
      <w:tr w:rsidR="00135225" w:rsidRPr="000B7AFB" w14:paraId="617C5D9E" w14:textId="77777777" w:rsidTr="00637C9A">
        <w:trPr>
          <w:jc w:val="center"/>
        </w:trPr>
        <w:tc>
          <w:tcPr>
            <w:tcW w:w="4415" w:type="dxa"/>
          </w:tcPr>
          <w:p w14:paraId="7B8C8C0D" w14:textId="77777777" w:rsidR="00135225" w:rsidRPr="000B7AFB" w:rsidRDefault="00135225" w:rsidP="00637C9A">
            <w:pPr>
              <w:jc w:val="both"/>
              <w:rPr>
                <w:rFonts w:ascii="Verdana" w:hAnsi="Verdana" w:cs="Arial"/>
                <w:sz w:val="20"/>
                <w:szCs w:val="20"/>
              </w:rPr>
            </w:pPr>
            <w:r w:rsidRPr="000B7AFB">
              <w:rPr>
                <w:rFonts w:ascii="Verdana" w:eastAsia="Arial" w:hAnsi="Verdana" w:cs="Arial"/>
                <w:color w:val="000000" w:themeColor="text1"/>
                <w:sz w:val="20"/>
                <w:szCs w:val="20"/>
              </w:rPr>
              <w:t>Código de siniestro</w:t>
            </w:r>
          </w:p>
        </w:tc>
        <w:tc>
          <w:tcPr>
            <w:tcW w:w="4415" w:type="dxa"/>
          </w:tcPr>
          <w:p w14:paraId="59E5D72A" w14:textId="77777777" w:rsidR="00135225" w:rsidRPr="000B7AFB" w:rsidRDefault="00135225" w:rsidP="00637C9A">
            <w:pPr>
              <w:jc w:val="both"/>
              <w:rPr>
                <w:rFonts w:ascii="Verdana" w:hAnsi="Verdana" w:cs="Arial"/>
                <w:sz w:val="20"/>
                <w:szCs w:val="20"/>
              </w:rPr>
            </w:pPr>
            <w:r w:rsidRPr="000B7AFB">
              <w:rPr>
                <w:rFonts w:ascii="Verdana" w:eastAsia="Arial" w:hAnsi="Verdana" w:cs="Arial"/>
                <w:color w:val="000000" w:themeColor="text1"/>
                <w:sz w:val="20"/>
                <w:szCs w:val="20"/>
              </w:rPr>
              <w:t>Corresponde al número de identificación del siniestro de acuerdo con la numeración propia de la entidad aseguradora.</w:t>
            </w:r>
          </w:p>
        </w:tc>
      </w:tr>
      <w:tr w:rsidR="00135225" w:rsidRPr="000B7AFB" w14:paraId="63BC740D" w14:textId="77777777" w:rsidTr="00637C9A">
        <w:trPr>
          <w:jc w:val="center"/>
        </w:trPr>
        <w:tc>
          <w:tcPr>
            <w:tcW w:w="4415" w:type="dxa"/>
          </w:tcPr>
          <w:p w14:paraId="7B205DCC" w14:textId="77777777" w:rsidR="00135225" w:rsidRPr="000B7AFB" w:rsidRDefault="00135225" w:rsidP="00637C9A">
            <w:pPr>
              <w:jc w:val="both"/>
              <w:rPr>
                <w:rFonts w:ascii="Verdana" w:hAnsi="Verdana" w:cs="Arial"/>
                <w:sz w:val="20"/>
                <w:szCs w:val="20"/>
              </w:rPr>
            </w:pPr>
            <w:r w:rsidRPr="000B7AFB">
              <w:rPr>
                <w:rFonts w:ascii="Verdana" w:eastAsia="Arial" w:hAnsi="Verdana" w:cs="Arial"/>
                <w:color w:val="000000" w:themeColor="text1"/>
                <w:sz w:val="20"/>
                <w:szCs w:val="20"/>
              </w:rPr>
              <w:t>Tipo de identificación del afiliado</w:t>
            </w:r>
          </w:p>
        </w:tc>
        <w:tc>
          <w:tcPr>
            <w:tcW w:w="4415" w:type="dxa"/>
          </w:tcPr>
          <w:p w14:paraId="23BB4E6D" w14:textId="77777777" w:rsidR="00135225" w:rsidRPr="000B7AFB" w:rsidRDefault="00135225" w:rsidP="00637C9A">
            <w:pPr>
              <w:jc w:val="both"/>
              <w:rPr>
                <w:rFonts w:ascii="Verdana" w:hAnsi="Verdana" w:cs="Arial"/>
                <w:sz w:val="20"/>
                <w:szCs w:val="20"/>
              </w:rPr>
            </w:pPr>
            <w:r w:rsidRPr="000B7AFB">
              <w:rPr>
                <w:rFonts w:ascii="Verdana" w:hAnsi="Verdana" w:cs="Arial"/>
                <w:color w:val="000000"/>
                <w:sz w:val="20"/>
                <w:szCs w:val="20"/>
                <w:lang w:val="es-CO" w:eastAsia="es-MX"/>
              </w:rPr>
              <w:t xml:space="preserve">Corresponde al tipo de identificación del afiliado. Registre el código de tipo de identificación de acuerdo con la Tabla tipo de identificación, la cual puede ser consultada en la página web </w:t>
            </w:r>
            <w:hyperlink r:id="rId17" w:history="1">
              <w:r w:rsidRPr="000B7AFB">
                <w:rPr>
                  <w:rStyle w:val="Hipervnculo"/>
                  <w:rFonts w:ascii="Verdana" w:hAnsi="Verdana" w:cs="Arial"/>
                  <w:sz w:val="20"/>
                  <w:szCs w:val="20"/>
                  <w:lang w:val="es-CO" w:eastAsia="es-MX"/>
                </w:rPr>
                <w:t>www.superfinanciera.gov.co</w:t>
              </w:r>
            </w:hyperlink>
            <w:r w:rsidRPr="000B7AFB">
              <w:rPr>
                <w:rFonts w:ascii="Verdana" w:hAnsi="Verdana" w:cs="Arial"/>
                <w:color w:val="000000"/>
                <w:sz w:val="20"/>
                <w:szCs w:val="20"/>
                <w:lang w:val="es-CO" w:eastAsia="es-MX"/>
              </w:rPr>
              <w:t>, en la ruta Inicio &gt; Interés del Vigilado &gt; Reportes &gt; Índice de reportes de información a la Superintendencia Financiera &gt; Tablas anexas para el reporte de información.</w:t>
            </w:r>
          </w:p>
        </w:tc>
      </w:tr>
      <w:tr w:rsidR="00135225" w:rsidRPr="000B7AFB" w14:paraId="4F42A7BF" w14:textId="77777777" w:rsidTr="00637C9A">
        <w:trPr>
          <w:jc w:val="center"/>
        </w:trPr>
        <w:tc>
          <w:tcPr>
            <w:tcW w:w="4415" w:type="dxa"/>
          </w:tcPr>
          <w:p w14:paraId="4FBD095D" w14:textId="77777777" w:rsidR="00135225" w:rsidRPr="000B7AFB" w:rsidRDefault="00135225" w:rsidP="00637C9A">
            <w:pPr>
              <w:jc w:val="both"/>
              <w:rPr>
                <w:rFonts w:ascii="Verdana" w:hAnsi="Verdana" w:cs="Arial"/>
                <w:sz w:val="20"/>
                <w:szCs w:val="20"/>
              </w:rPr>
            </w:pPr>
            <w:r w:rsidRPr="000B7AFB">
              <w:rPr>
                <w:rFonts w:ascii="Verdana" w:eastAsia="Arial" w:hAnsi="Verdana" w:cs="Arial"/>
                <w:color w:val="000000" w:themeColor="text1"/>
                <w:sz w:val="20"/>
                <w:szCs w:val="20"/>
              </w:rPr>
              <w:t>Número de identificación del afiliado</w:t>
            </w:r>
          </w:p>
        </w:tc>
        <w:tc>
          <w:tcPr>
            <w:tcW w:w="4415" w:type="dxa"/>
          </w:tcPr>
          <w:p w14:paraId="221D0B2E" w14:textId="77777777" w:rsidR="00135225" w:rsidRPr="000B7AFB" w:rsidRDefault="00135225" w:rsidP="00637C9A">
            <w:pPr>
              <w:jc w:val="both"/>
              <w:rPr>
                <w:rFonts w:ascii="Verdana" w:hAnsi="Verdana" w:cs="Arial"/>
                <w:sz w:val="20"/>
                <w:szCs w:val="20"/>
              </w:rPr>
            </w:pPr>
            <w:r w:rsidRPr="000B7AFB">
              <w:rPr>
                <w:rFonts w:ascii="Verdana" w:eastAsia="Arial" w:hAnsi="Verdana" w:cs="Arial"/>
                <w:color w:val="000000" w:themeColor="text1"/>
                <w:sz w:val="20"/>
                <w:szCs w:val="20"/>
              </w:rPr>
              <w:t>Corresponde al número de identificación del afiliado siniestrado.</w:t>
            </w:r>
          </w:p>
        </w:tc>
      </w:tr>
      <w:tr w:rsidR="00135225" w:rsidRPr="000B7AFB" w14:paraId="1E08EC5A" w14:textId="77777777" w:rsidTr="00637C9A">
        <w:trPr>
          <w:jc w:val="center"/>
        </w:trPr>
        <w:tc>
          <w:tcPr>
            <w:tcW w:w="4415" w:type="dxa"/>
          </w:tcPr>
          <w:p w14:paraId="4B2A2187" w14:textId="77777777" w:rsidR="00135225" w:rsidRPr="000B7AFB" w:rsidRDefault="00135225" w:rsidP="00637C9A">
            <w:pPr>
              <w:jc w:val="both"/>
              <w:rPr>
                <w:rFonts w:ascii="Verdana" w:hAnsi="Verdana" w:cs="Arial"/>
                <w:sz w:val="20"/>
                <w:szCs w:val="20"/>
              </w:rPr>
            </w:pPr>
            <w:r w:rsidRPr="000B7AFB">
              <w:rPr>
                <w:rFonts w:ascii="Verdana" w:hAnsi="Verdana" w:cs="Arial"/>
                <w:sz w:val="20"/>
                <w:szCs w:val="20"/>
              </w:rPr>
              <w:t>Monto recobrado a la ARL</w:t>
            </w:r>
          </w:p>
        </w:tc>
        <w:tc>
          <w:tcPr>
            <w:tcW w:w="4415" w:type="dxa"/>
          </w:tcPr>
          <w:p w14:paraId="2A551B66" w14:textId="77777777" w:rsidR="00135225" w:rsidRPr="000B7AFB" w:rsidRDefault="00135225" w:rsidP="00637C9A">
            <w:pPr>
              <w:jc w:val="both"/>
              <w:rPr>
                <w:rFonts w:ascii="Verdana" w:hAnsi="Verdana" w:cs="Arial"/>
                <w:sz w:val="20"/>
                <w:szCs w:val="20"/>
              </w:rPr>
            </w:pPr>
            <w:r w:rsidRPr="000B7AFB">
              <w:rPr>
                <w:rFonts w:ascii="Verdana" w:hAnsi="Verdana" w:cs="Arial"/>
                <w:sz w:val="20"/>
                <w:szCs w:val="20"/>
              </w:rPr>
              <w:t>Corresponde al monto en pesos recobrado a otra administradora de riesgos laborales.</w:t>
            </w:r>
          </w:p>
        </w:tc>
      </w:tr>
      <w:tr w:rsidR="00135225" w:rsidRPr="000B7AFB" w14:paraId="1104AE12" w14:textId="77777777" w:rsidTr="00637C9A">
        <w:trPr>
          <w:jc w:val="center"/>
        </w:trPr>
        <w:tc>
          <w:tcPr>
            <w:tcW w:w="4415" w:type="dxa"/>
          </w:tcPr>
          <w:p w14:paraId="575FF96F" w14:textId="77777777" w:rsidR="00135225" w:rsidRPr="000B7AFB" w:rsidRDefault="00135225" w:rsidP="00637C9A">
            <w:pPr>
              <w:jc w:val="both"/>
              <w:rPr>
                <w:rFonts w:ascii="Verdana" w:hAnsi="Verdana" w:cs="Arial"/>
                <w:sz w:val="20"/>
                <w:szCs w:val="20"/>
              </w:rPr>
            </w:pPr>
            <w:r w:rsidRPr="000B7AFB">
              <w:rPr>
                <w:rFonts w:ascii="Verdana" w:hAnsi="Verdana" w:cs="Arial"/>
                <w:sz w:val="20"/>
                <w:szCs w:val="20"/>
              </w:rPr>
              <w:t>Monto recibido</w:t>
            </w:r>
          </w:p>
        </w:tc>
        <w:tc>
          <w:tcPr>
            <w:tcW w:w="4415" w:type="dxa"/>
          </w:tcPr>
          <w:p w14:paraId="17F0EEC5" w14:textId="77777777" w:rsidR="00135225" w:rsidRPr="000B7AFB" w:rsidRDefault="00135225" w:rsidP="00637C9A">
            <w:pPr>
              <w:jc w:val="both"/>
              <w:rPr>
                <w:rFonts w:ascii="Verdana" w:hAnsi="Verdana" w:cs="Arial"/>
                <w:sz w:val="20"/>
                <w:szCs w:val="20"/>
              </w:rPr>
            </w:pPr>
            <w:r w:rsidRPr="000B7AFB">
              <w:rPr>
                <w:rFonts w:ascii="Verdana" w:hAnsi="Verdana" w:cs="Arial"/>
                <w:sz w:val="20"/>
                <w:szCs w:val="20"/>
              </w:rPr>
              <w:t>Corresponde al monto en pesos recibido por concepto de recobro a otra administradora.</w:t>
            </w:r>
          </w:p>
        </w:tc>
      </w:tr>
      <w:tr w:rsidR="00135225" w:rsidRPr="000B7AFB" w14:paraId="73362C2D" w14:textId="77777777" w:rsidTr="00637C9A">
        <w:trPr>
          <w:jc w:val="center"/>
        </w:trPr>
        <w:tc>
          <w:tcPr>
            <w:tcW w:w="4415" w:type="dxa"/>
          </w:tcPr>
          <w:p w14:paraId="7B96AC59" w14:textId="77777777" w:rsidR="00135225" w:rsidRPr="000B7AFB" w:rsidRDefault="00135225" w:rsidP="00637C9A">
            <w:pPr>
              <w:jc w:val="both"/>
              <w:rPr>
                <w:rFonts w:ascii="Verdana" w:hAnsi="Verdana" w:cs="Arial"/>
                <w:sz w:val="20"/>
                <w:szCs w:val="20"/>
              </w:rPr>
            </w:pPr>
            <w:r w:rsidRPr="000B7AFB">
              <w:rPr>
                <w:rFonts w:ascii="Verdana" w:hAnsi="Verdana" w:cs="Arial"/>
                <w:sz w:val="20"/>
                <w:szCs w:val="20"/>
              </w:rPr>
              <w:t>ARL a la cual recobra</w:t>
            </w:r>
          </w:p>
        </w:tc>
        <w:tc>
          <w:tcPr>
            <w:tcW w:w="4415" w:type="dxa"/>
          </w:tcPr>
          <w:p w14:paraId="5E5EBAEE" w14:textId="77777777" w:rsidR="00135225" w:rsidRPr="000B7AFB" w:rsidRDefault="00135225" w:rsidP="00637C9A">
            <w:pPr>
              <w:jc w:val="both"/>
              <w:rPr>
                <w:rFonts w:ascii="Verdana" w:hAnsi="Verdana" w:cs="Arial"/>
                <w:sz w:val="20"/>
                <w:szCs w:val="20"/>
              </w:rPr>
            </w:pPr>
            <w:r w:rsidRPr="000B7AFB">
              <w:rPr>
                <w:rFonts w:ascii="Verdana" w:hAnsi="Verdana" w:cs="Arial"/>
                <w:sz w:val="20"/>
                <w:szCs w:val="20"/>
              </w:rPr>
              <w:t xml:space="preserve">Corresponde al código de la entidad a la cual se presenta el recobro. El código debe corresponder al asignado por la SFC, el cual podrá consultar en la página de web </w:t>
            </w:r>
            <w:hyperlink r:id="rId18" w:history="1">
              <w:r w:rsidRPr="000B7AFB">
                <w:rPr>
                  <w:rStyle w:val="Hipervnculo"/>
                  <w:rFonts w:ascii="Verdana" w:hAnsi="Verdana" w:cs="Arial"/>
                  <w:sz w:val="20"/>
                  <w:szCs w:val="20"/>
                  <w:lang w:val="es-CO" w:eastAsia="es-MX"/>
                </w:rPr>
                <w:t>www.superfinanciera.gov.co</w:t>
              </w:r>
            </w:hyperlink>
            <w:r w:rsidRPr="000B7AFB">
              <w:rPr>
                <w:rFonts w:ascii="Verdana" w:hAnsi="Verdana" w:cs="Arial"/>
                <w:color w:val="000000"/>
                <w:sz w:val="20"/>
                <w:szCs w:val="20"/>
                <w:lang w:val="es-CO" w:eastAsia="es-MX"/>
              </w:rPr>
              <w:t>, en la ruta Industrias supervisadas &gt; Entidades vigiladas por la Superintendencia Financiera de Colombia &gt; Lista general de entidades vigiladas por la Superintendencia Financiera de Colombia.</w:t>
            </w:r>
            <w:r w:rsidRPr="000B7AFB">
              <w:rPr>
                <w:rFonts w:ascii="Verdana" w:hAnsi="Verdana" w:cs="Arial"/>
                <w:sz w:val="20"/>
                <w:szCs w:val="20"/>
              </w:rPr>
              <w:t xml:space="preserve">  </w:t>
            </w:r>
          </w:p>
        </w:tc>
      </w:tr>
      <w:tr w:rsidR="00135225" w:rsidRPr="000B7AFB" w14:paraId="18300E0F" w14:textId="77777777" w:rsidTr="00637C9A">
        <w:trPr>
          <w:jc w:val="center"/>
        </w:trPr>
        <w:tc>
          <w:tcPr>
            <w:tcW w:w="4415" w:type="dxa"/>
          </w:tcPr>
          <w:p w14:paraId="0049B3E3" w14:textId="77777777" w:rsidR="00135225" w:rsidRPr="000B7AFB" w:rsidRDefault="00135225" w:rsidP="00637C9A">
            <w:pPr>
              <w:jc w:val="both"/>
              <w:rPr>
                <w:rFonts w:ascii="Verdana" w:hAnsi="Verdana" w:cs="Arial"/>
                <w:sz w:val="20"/>
                <w:szCs w:val="20"/>
              </w:rPr>
            </w:pPr>
            <w:r w:rsidRPr="000B7AFB">
              <w:rPr>
                <w:rFonts w:ascii="Verdana" w:hAnsi="Verdana" w:cs="Arial"/>
                <w:sz w:val="20"/>
                <w:szCs w:val="20"/>
              </w:rPr>
              <w:t>Fecha de recobro</w:t>
            </w:r>
          </w:p>
        </w:tc>
        <w:tc>
          <w:tcPr>
            <w:tcW w:w="4415" w:type="dxa"/>
          </w:tcPr>
          <w:p w14:paraId="2686B08E" w14:textId="77777777" w:rsidR="00135225" w:rsidRPr="000B7AFB" w:rsidRDefault="00135225" w:rsidP="00637C9A">
            <w:pPr>
              <w:jc w:val="both"/>
              <w:rPr>
                <w:rFonts w:ascii="Verdana" w:hAnsi="Verdana" w:cs="Arial"/>
                <w:sz w:val="20"/>
                <w:szCs w:val="20"/>
              </w:rPr>
            </w:pPr>
            <w:r w:rsidRPr="000B7AFB">
              <w:rPr>
                <w:rFonts w:ascii="Verdana" w:hAnsi="Verdana" w:cs="Arial"/>
                <w:sz w:val="20"/>
                <w:szCs w:val="20"/>
              </w:rPr>
              <w:t>Corresponde a la fecha en la cual la administradora tiene conocimiento de la sentencia en firme de una autoridad judicial, respecto de la procedencia del recobro de la administradora o, la fecha en que mediante información de mercado otra administradora tiene conocimiento de un siniestro objeto de recobro.</w:t>
            </w:r>
          </w:p>
        </w:tc>
      </w:tr>
      <w:tr w:rsidR="00135225" w:rsidRPr="000B7AFB" w14:paraId="75F70C9C" w14:textId="77777777" w:rsidTr="00637C9A">
        <w:trPr>
          <w:jc w:val="center"/>
        </w:trPr>
        <w:tc>
          <w:tcPr>
            <w:tcW w:w="4415" w:type="dxa"/>
          </w:tcPr>
          <w:p w14:paraId="0698087B" w14:textId="77777777" w:rsidR="00135225" w:rsidRPr="000B7AFB" w:rsidRDefault="00135225" w:rsidP="00637C9A">
            <w:pPr>
              <w:jc w:val="both"/>
              <w:rPr>
                <w:rFonts w:ascii="Verdana" w:hAnsi="Verdana" w:cs="Arial"/>
                <w:sz w:val="20"/>
                <w:szCs w:val="20"/>
              </w:rPr>
            </w:pPr>
            <w:r w:rsidRPr="000B7AFB">
              <w:rPr>
                <w:rFonts w:ascii="Verdana" w:hAnsi="Verdana" w:cs="Arial"/>
                <w:sz w:val="20"/>
                <w:szCs w:val="20"/>
              </w:rPr>
              <w:t>Fecha en la que recibe el recobro</w:t>
            </w:r>
          </w:p>
        </w:tc>
        <w:tc>
          <w:tcPr>
            <w:tcW w:w="4415" w:type="dxa"/>
          </w:tcPr>
          <w:p w14:paraId="1189FE8C" w14:textId="77777777" w:rsidR="00135225" w:rsidRPr="000B7AFB" w:rsidRDefault="00135225" w:rsidP="00637C9A">
            <w:pPr>
              <w:jc w:val="both"/>
              <w:rPr>
                <w:rFonts w:ascii="Verdana" w:hAnsi="Verdana" w:cs="Arial"/>
                <w:sz w:val="20"/>
                <w:szCs w:val="20"/>
              </w:rPr>
            </w:pPr>
            <w:r w:rsidRPr="000B7AFB">
              <w:rPr>
                <w:rFonts w:ascii="Verdana" w:hAnsi="Verdana" w:cs="Arial"/>
                <w:sz w:val="20"/>
                <w:szCs w:val="20"/>
              </w:rPr>
              <w:t>Corresponde a la fecha en la cual la administradora recibe el pago del recobro por parte otra administradora.</w:t>
            </w:r>
          </w:p>
        </w:tc>
      </w:tr>
    </w:tbl>
    <w:p w14:paraId="0FA7A00A" w14:textId="77777777" w:rsidR="00CA7230" w:rsidRPr="000B7AFB" w:rsidRDefault="00CA7230" w:rsidP="002C3D22">
      <w:pPr>
        <w:spacing w:after="0" w:line="240" w:lineRule="auto"/>
        <w:jc w:val="both"/>
        <w:rPr>
          <w:rFonts w:ascii="Verdana" w:eastAsiaTheme="minorEastAsia" w:hAnsi="Verdana" w:cs="Arial"/>
          <w:b/>
          <w:sz w:val="20"/>
          <w:szCs w:val="20"/>
        </w:rPr>
      </w:pPr>
    </w:p>
    <w:p w14:paraId="3BDF71FA" w14:textId="3846F835" w:rsidR="007F078E" w:rsidRPr="00FA0E3D" w:rsidRDefault="000B7AFB" w:rsidP="00FA0E3D">
      <w:pPr>
        <w:spacing w:after="0" w:line="240" w:lineRule="auto"/>
        <w:jc w:val="both"/>
        <w:rPr>
          <w:rFonts w:ascii="Verdana" w:eastAsiaTheme="minorEastAsia" w:hAnsi="Verdana" w:cs="Arial"/>
          <w:b/>
          <w:sz w:val="20"/>
          <w:szCs w:val="20"/>
        </w:rPr>
      </w:pPr>
      <w:r w:rsidRPr="00FA0E3D">
        <w:rPr>
          <w:rFonts w:ascii="Verdana" w:eastAsiaTheme="minorEastAsia" w:hAnsi="Verdana" w:cs="Arial"/>
          <w:b/>
          <w:sz w:val="20"/>
          <w:szCs w:val="20"/>
        </w:rPr>
        <w:t>INFORMACIÓN DE LA RESERVA DE RECOBROS DE ENFERMEDAD LABORAL</w:t>
      </w:r>
    </w:p>
    <w:p w14:paraId="3BDF71FB" w14:textId="77777777" w:rsidR="007F078E" w:rsidRPr="000B7AFB" w:rsidRDefault="007F078E" w:rsidP="00F81212">
      <w:pPr>
        <w:spacing w:after="0" w:line="240" w:lineRule="auto"/>
        <w:jc w:val="both"/>
        <w:rPr>
          <w:rFonts w:ascii="Verdana" w:eastAsiaTheme="minorEastAsia" w:hAnsi="Verdana" w:cs="Arial"/>
          <w:sz w:val="20"/>
          <w:szCs w:val="20"/>
        </w:rPr>
      </w:pPr>
    </w:p>
    <w:p w14:paraId="53A8AD8F" w14:textId="15285807" w:rsidR="000B7AFB" w:rsidRPr="000B7AFB" w:rsidRDefault="000B7AFB" w:rsidP="000B7AFB">
      <w:pPr>
        <w:pStyle w:val="Sinespaciado"/>
        <w:rPr>
          <w:rFonts w:ascii="Verdana" w:eastAsia="Verdana" w:hAnsi="Verdana" w:cs="Verdana"/>
          <w:color w:val="000000" w:themeColor="text1"/>
          <w:lang w:val="es-ES"/>
        </w:rPr>
      </w:pPr>
      <w:r w:rsidRPr="3DC466C1">
        <w:rPr>
          <w:rFonts w:ascii="Verdana" w:eastAsia="Verdana" w:hAnsi="Verdana" w:cs="Verdana"/>
          <w:color w:val="000000" w:themeColor="text1"/>
          <w:lang w:val="es-ES"/>
        </w:rPr>
        <w:t>2.</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.A</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w:t>
      </w:r>
      <w:r>
        <w:rPr>
          <w:rFonts w:ascii="Verdana" w:eastAsia="Verdana" w:hAnsi="Verdana" w:cs="Verdana"/>
          <w:color w:val="000000" w:themeColor="text1"/>
          <w:lang w:val="es-ES"/>
        </w:rPr>
        <w:t>7.</w:t>
      </w:r>
    </w:p>
    <w:p w14:paraId="48DA07E9" w14:textId="74AB9410" w:rsidR="00C2195B" w:rsidRPr="000B7AFB" w:rsidRDefault="002F53E6" w:rsidP="00C2195B">
      <w:pPr>
        <w:spacing w:after="0" w:line="240" w:lineRule="auto"/>
        <w:jc w:val="both"/>
        <w:rPr>
          <w:rFonts w:ascii="Verdana" w:eastAsiaTheme="minorEastAsia" w:hAnsi="Verdana" w:cs="Arial"/>
          <w:sz w:val="20"/>
          <w:szCs w:val="20"/>
        </w:rPr>
      </w:pPr>
      <w:r w:rsidRPr="000B7AFB">
        <w:rPr>
          <w:rFonts w:ascii="Verdana" w:eastAsiaTheme="minorEastAsia" w:hAnsi="Verdana" w:cs="Arial"/>
          <w:sz w:val="20"/>
          <w:szCs w:val="20"/>
        </w:rPr>
        <w:t>Las administradoras de riesgo</w:t>
      </w:r>
      <w:r w:rsidR="00A50AE8" w:rsidRPr="000B7AFB">
        <w:rPr>
          <w:rFonts w:ascii="Verdana" w:eastAsiaTheme="minorEastAsia" w:hAnsi="Verdana" w:cs="Arial"/>
          <w:sz w:val="20"/>
          <w:szCs w:val="20"/>
        </w:rPr>
        <w:t>s</w:t>
      </w:r>
      <w:r w:rsidRPr="000B7AFB">
        <w:rPr>
          <w:rFonts w:ascii="Verdana" w:eastAsiaTheme="minorEastAsia" w:hAnsi="Verdana" w:cs="Arial"/>
          <w:sz w:val="20"/>
          <w:szCs w:val="20"/>
        </w:rPr>
        <w:t xml:space="preserve"> laborales deben mantener a disposición de la SFC la información base del cálculo del componente prospectivo de la reserva de enfermedad laboral de que trata</w:t>
      </w:r>
      <w:r w:rsidR="00AF0778">
        <w:rPr>
          <w:rFonts w:ascii="Verdana" w:eastAsiaTheme="minorEastAsia" w:hAnsi="Verdana" w:cs="Arial"/>
          <w:sz w:val="20"/>
          <w:szCs w:val="20"/>
        </w:rPr>
        <w:t>n</w:t>
      </w:r>
      <w:r w:rsidRPr="000B7AFB">
        <w:rPr>
          <w:rFonts w:ascii="Verdana" w:eastAsiaTheme="minorEastAsia" w:hAnsi="Verdana" w:cs="Arial"/>
          <w:sz w:val="20"/>
          <w:szCs w:val="20"/>
        </w:rPr>
        <w:t xml:space="preserve"> l</w:t>
      </w:r>
      <w:r w:rsidR="003748B6">
        <w:rPr>
          <w:rFonts w:ascii="Verdana" w:eastAsiaTheme="minorEastAsia" w:hAnsi="Verdana" w:cs="Arial"/>
          <w:sz w:val="20"/>
          <w:szCs w:val="20"/>
        </w:rPr>
        <w:t>os párrafos 2.3.A2.</w:t>
      </w:r>
      <w:r w:rsidR="00FD2AE5">
        <w:rPr>
          <w:rFonts w:ascii="Verdana" w:eastAsiaTheme="minorEastAsia" w:hAnsi="Verdana" w:cs="Arial"/>
          <w:sz w:val="20"/>
          <w:szCs w:val="20"/>
        </w:rPr>
        <w:t>15 al 2.3.A2.18</w:t>
      </w:r>
      <w:r w:rsidR="003748B6">
        <w:rPr>
          <w:rFonts w:ascii="Verdana" w:eastAsiaTheme="minorEastAsia" w:hAnsi="Verdana" w:cs="Arial"/>
          <w:sz w:val="20"/>
          <w:szCs w:val="20"/>
        </w:rPr>
        <w:t xml:space="preserve"> </w:t>
      </w:r>
      <w:r w:rsidRPr="000B7AFB">
        <w:rPr>
          <w:rFonts w:ascii="Verdana" w:eastAsiaTheme="minorEastAsia" w:hAnsi="Verdana" w:cs="Arial"/>
          <w:sz w:val="20"/>
          <w:szCs w:val="20"/>
        </w:rPr>
        <w:t xml:space="preserve">del </w:t>
      </w:r>
      <w:r w:rsidR="00FA0E3D">
        <w:rPr>
          <w:rFonts w:ascii="Verdana" w:eastAsiaTheme="minorEastAsia" w:hAnsi="Verdana" w:cs="Arial"/>
          <w:sz w:val="20"/>
          <w:szCs w:val="20"/>
        </w:rPr>
        <w:t>a</w:t>
      </w:r>
      <w:r w:rsidR="0022643A" w:rsidRPr="000B7AFB">
        <w:rPr>
          <w:rFonts w:ascii="Verdana" w:eastAsiaTheme="minorEastAsia" w:hAnsi="Verdana" w:cs="Arial"/>
          <w:sz w:val="20"/>
          <w:szCs w:val="20"/>
        </w:rPr>
        <w:t xml:space="preserve">nexo </w:t>
      </w:r>
      <w:r w:rsidR="00E26B14" w:rsidRPr="000B7AFB">
        <w:rPr>
          <w:rFonts w:ascii="Verdana" w:eastAsiaTheme="minorEastAsia" w:hAnsi="Verdana" w:cs="Arial"/>
          <w:sz w:val="20"/>
          <w:szCs w:val="20"/>
        </w:rPr>
        <w:t xml:space="preserve">2 </w:t>
      </w:r>
      <w:r w:rsidR="006460DB" w:rsidRPr="000B7AFB">
        <w:rPr>
          <w:rFonts w:ascii="Verdana" w:eastAsiaTheme="minorEastAsia" w:hAnsi="Verdana" w:cs="Arial"/>
          <w:sz w:val="20"/>
          <w:szCs w:val="20"/>
        </w:rPr>
        <w:t xml:space="preserve">del </w:t>
      </w:r>
      <w:r w:rsidR="00FA0E3D">
        <w:rPr>
          <w:rFonts w:ascii="Verdana" w:eastAsiaTheme="minorEastAsia" w:hAnsi="Verdana" w:cs="Arial"/>
          <w:sz w:val="20"/>
          <w:szCs w:val="20"/>
        </w:rPr>
        <w:t>presente c</w:t>
      </w:r>
      <w:r w:rsidR="00F91C6F" w:rsidRPr="000B7AFB">
        <w:rPr>
          <w:rFonts w:ascii="Verdana" w:hAnsi="Verdana" w:cs="Arial"/>
          <w:spacing w:val="-3"/>
          <w:sz w:val="20"/>
          <w:szCs w:val="20"/>
        </w:rPr>
        <w:t xml:space="preserve">apítulo </w:t>
      </w:r>
      <w:r w:rsidR="00FA0E3D">
        <w:rPr>
          <w:rFonts w:ascii="Verdana" w:hAnsi="Verdana" w:cs="Arial"/>
          <w:spacing w:val="-3"/>
          <w:sz w:val="20"/>
          <w:szCs w:val="20"/>
        </w:rPr>
        <w:t xml:space="preserve">de </w:t>
      </w:r>
      <w:r w:rsidR="00F91C6F" w:rsidRPr="000B7AFB">
        <w:rPr>
          <w:rFonts w:ascii="Verdana" w:hAnsi="Verdana" w:cs="Arial"/>
          <w:spacing w:val="-3"/>
          <w:sz w:val="20"/>
          <w:szCs w:val="20"/>
        </w:rPr>
        <w:t xml:space="preserve">la </w:t>
      </w:r>
      <w:r w:rsidR="006D5304">
        <w:rPr>
          <w:rFonts w:ascii="Verdana" w:hAnsi="Verdana" w:cs="Arial"/>
          <w:spacing w:val="-3"/>
          <w:sz w:val="20"/>
          <w:szCs w:val="20"/>
        </w:rPr>
        <w:t>CBF</w:t>
      </w:r>
      <w:r w:rsidRPr="000B7AFB">
        <w:rPr>
          <w:rFonts w:ascii="Verdana" w:eastAsiaTheme="minorEastAsia" w:hAnsi="Verdana" w:cs="Arial"/>
          <w:sz w:val="20"/>
          <w:szCs w:val="20"/>
        </w:rPr>
        <w:t xml:space="preserve">. Para cada código del diagnóstico de la enfermedad seleccionada bajo los criterios que señala el mencionado </w:t>
      </w:r>
      <w:r w:rsidR="00AF0778">
        <w:rPr>
          <w:rFonts w:ascii="Verdana" w:eastAsiaTheme="minorEastAsia" w:hAnsi="Verdana" w:cs="Arial"/>
          <w:sz w:val="20"/>
          <w:szCs w:val="20"/>
        </w:rPr>
        <w:t xml:space="preserve">párrafo </w:t>
      </w:r>
      <w:r w:rsidRPr="000B7AFB">
        <w:rPr>
          <w:rFonts w:ascii="Verdana" w:eastAsiaTheme="minorEastAsia" w:hAnsi="Verdana" w:cs="Arial"/>
          <w:sz w:val="20"/>
          <w:szCs w:val="20"/>
        </w:rPr>
        <w:t>se debe recopilar la siguiente información:</w:t>
      </w:r>
    </w:p>
    <w:p w14:paraId="7A2CFD63" w14:textId="77777777" w:rsidR="00C2195B" w:rsidRPr="000B7AFB" w:rsidRDefault="00C2195B" w:rsidP="00C2195B">
      <w:pPr>
        <w:spacing w:after="0" w:line="240" w:lineRule="auto"/>
        <w:jc w:val="both"/>
        <w:rPr>
          <w:rFonts w:ascii="Verdana" w:eastAsiaTheme="minorEastAsia" w:hAnsi="Verdana" w:cs="Arial"/>
          <w:sz w:val="20"/>
          <w:szCs w:val="20"/>
        </w:rPr>
      </w:pPr>
    </w:p>
    <w:tbl>
      <w:tblPr>
        <w:tblStyle w:val="Tablaconcuadrcula"/>
        <w:tblW w:w="0" w:type="auto"/>
        <w:jc w:val="center"/>
        <w:tblLook w:val="04A0" w:firstRow="1" w:lastRow="0" w:firstColumn="1" w:lastColumn="0" w:noHBand="0" w:noVBand="1"/>
      </w:tblPr>
      <w:tblGrid>
        <w:gridCol w:w="4415"/>
        <w:gridCol w:w="4415"/>
      </w:tblGrid>
      <w:tr w:rsidR="00C2195B" w:rsidRPr="000B7AFB" w14:paraId="7F8A6572" w14:textId="77777777" w:rsidTr="00BE3856">
        <w:trPr>
          <w:tblHeader/>
          <w:jc w:val="center"/>
        </w:trPr>
        <w:tc>
          <w:tcPr>
            <w:tcW w:w="4415" w:type="dxa"/>
          </w:tcPr>
          <w:p w14:paraId="6F6E522E" w14:textId="77777777" w:rsidR="00C2195B" w:rsidRPr="000B7AFB" w:rsidRDefault="00C2195B" w:rsidP="00637C9A">
            <w:pPr>
              <w:jc w:val="center"/>
              <w:rPr>
                <w:rFonts w:ascii="Verdana" w:hAnsi="Verdana" w:cs="Arial"/>
                <w:b/>
                <w:bCs/>
                <w:sz w:val="20"/>
                <w:szCs w:val="20"/>
              </w:rPr>
            </w:pPr>
            <w:r w:rsidRPr="000B7AFB">
              <w:rPr>
                <w:rFonts w:ascii="Verdana" w:hAnsi="Verdana" w:cs="Arial"/>
                <w:b/>
                <w:bCs/>
                <w:sz w:val="20"/>
                <w:szCs w:val="20"/>
              </w:rPr>
              <w:t>Variable</w:t>
            </w:r>
          </w:p>
        </w:tc>
        <w:tc>
          <w:tcPr>
            <w:tcW w:w="4415" w:type="dxa"/>
          </w:tcPr>
          <w:p w14:paraId="7653950F" w14:textId="77777777" w:rsidR="00C2195B" w:rsidRPr="000B7AFB" w:rsidRDefault="00C2195B" w:rsidP="00637C9A">
            <w:pPr>
              <w:jc w:val="center"/>
              <w:rPr>
                <w:rFonts w:ascii="Verdana" w:hAnsi="Verdana" w:cs="Arial"/>
                <w:b/>
                <w:bCs/>
                <w:sz w:val="20"/>
                <w:szCs w:val="20"/>
              </w:rPr>
            </w:pPr>
            <w:r w:rsidRPr="000B7AFB">
              <w:rPr>
                <w:rFonts w:ascii="Verdana" w:hAnsi="Verdana" w:cs="Arial"/>
                <w:b/>
                <w:bCs/>
                <w:sz w:val="20"/>
                <w:szCs w:val="20"/>
              </w:rPr>
              <w:t>Descripción</w:t>
            </w:r>
          </w:p>
        </w:tc>
      </w:tr>
      <w:tr w:rsidR="00C2195B" w:rsidRPr="000B7AFB" w14:paraId="2E65EDAD" w14:textId="77777777" w:rsidTr="00637C9A">
        <w:trPr>
          <w:jc w:val="center"/>
        </w:trPr>
        <w:tc>
          <w:tcPr>
            <w:tcW w:w="4415" w:type="dxa"/>
          </w:tcPr>
          <w:p w14:paraId="7B62B022" w14:textId="77777777" w:rsidR="00C2195B" w:rsidRPr="000B7AFB" w:rsidRDefault="00C2195B" w:rsidP="00637C9A">
            <w:pPr>
              <w:jc w:val="both"/>
              <w:rPr>
                <w:rFonts w:ascii="Verdana" w:hAnsi="Verdana" w:cs="Arial"/>
                <w:sz w:val="20"/>
                <w:szCs w:val="20"/>
              </w:rPr>
            </w:pPr>
            <w:r w:rsidRPr="000B7AFB">
              <w:rPr>
                <w:rFonts w:ascii="Verdana" w:hAnsi="Verdana" w:cs="Arial"/>
                <w:sz w:val="20"/>
                <w:szCs w:val="20"/>
              </w:rPr>
              <w:t>CIE</w:t>
            </w:r>
          </w:p>
        </w:tc>
        <w:tc>
          <w:tcPr>
            <w:tcW w:w="4415" w:type="dxa"/>
          </w:tcPr>
          <w:p w14:paraId="140C13F2" w14:textId="77777777" w:rsidR="00C2195B" w:rsidRPr="000B7AFB" w:rsidRDefault="00C2195B" w:rsidP="00637C9A">
            <w:pPr>
              <w:jc w:val="both"/>
              <w:rPr>
                <w:rFonts w:ascii="Verdana" w:hAnsi="Verdana" w:cs="Arial"/>
                <w:sz w:val="20"/>
                <w:szCs w:val="20"/>
              </w:rPr>
            </w:pPr>
            <w:r w:rsidRPr="000B7AFB">
              <w:rPr>
                <w:rFonts w:ascii="Verdana" w:eastAsia="Arial" w:hAnsi="Verdana" w:cs="Arial"/>
                <w:color w:val="000000" w:themeColor="text1"/>
                <w:sz w:val="20"/>
                <w:szCs w:val="20"/>
              </w:rPr>
              <w:t>Corresponde al código de la enfermedad seleccionada según la Clasificación Internacional de Enfermedades y Problemas relacionados con la Salud. Décima Revisión (CIE-10).</w:t>
            </w:r>
          </w:p>
        </w:tc>
      </w:tr>
      <w:tr w:rsidR="00C2195B" w:rsidRPr="000B7AFB" w14:paraId="71249CEA" w14:textId="77777777" w:rsidTr="00637C9A">
        <w:trPr>
          <w:jc w:val="center"/>
        </w:trPr>
        <w:tc>
          <w:tcPr>
            <w:tcW w:w="4415" w:type="dxa"/>
          </w:tcPr>
          <w:p w14:paraId="175BD99F" w14:textId="77777777" w:rsidR="00C2195B" w:rsidRPr="000B7AFB" w:rsidRDefault="00C2195B" w:rsidP="00637C9A">
            <w:pPr>
              <w:jc w:val="both"/>
              <w:rPr>
                <w:rFonts w:ascii="Verdana" w:hAnsi="Verdana" w:cs="Arial"/>
                <w:sz w:val="20"/>
                <w:szCs w:val="20"/>
              </w:rPr>
            </w:pPr>
            <w:r w:rsidRPr="000B7AFB">
              <w:rPr>
                <w:rFonts w:ascii="Verdana" w:hAnsi="Verdana" w:cs="Arial"/>
                <w:sz w:val="20"/>
                <w:szCs w:val="20"/>
              </w:rPr>
              <w:t>Costo mínimo prestaciones asistenciales</w:t>
            </w:r>
          </w:p>
        </w:tc>
        <w:tc>
          <w:tcPr>
            <w:tcW w:w="4415" w:type="dxa"/>
          </w:tcPr>
          <w:p w14:paraId="39B85F16" w14:textId="77777777" w:rsidR="00C2195B" w:rsidRPr="000B7AFB" w:rsidRDefault="00C2195B" w:rsidP="00637C9A">
            <w:pPr>
              <w:jc w:val="both"/>
              <w:rPr>
                <w:rFonts w:ascii="Verdana" w:hAnsi="Verdana" w:cs="Arial"/>
                <w:sz w:val="20"/>
                <w:szCs w:val="20"/>
              </w:rPr>
            </w:pPr>
            <w:r w:rsidRPr="000B7AFB">
              <w:rPr>
                <w:rFonts w:ascii="Verdana" w:hAnsi="Verdana" w:cs="Arial"/>
                <w:sz w:val="20"/>
                <w:szCs w:val="20"/>
              </w:rPr>
              <w:t>Corresponde al costo mínimo anual en pesos de las prestaciones asistenciales calculado para la enfermedad seleccionada.</w:t>
            </w:r>
          </w:p>
        </w:tc>
      </w:tr>
      <w:tr w:rsidR="00C2195B" w:rsidRPr="000B7AFB" w14:paraId="46F6FF64" w14:textId="77777777" w:rsidTr="00637C9A">
        <w:trPr>
          <w:jc w:val="center"/>
        </w:trPr>
        <w:tc>
          <w:tcPr>
            <w:tcW w:w="4415" w:type="dxa"/>
          </w:tcPr>
          <w:p w14:paraId="24A4B99E" w14:textId="77777777" w:rsidR="00C2195B" w:rsidRPr="000B7AFB" w:rsidRDefault="00C2195B" w:rsidP="00637C9A">
            <w:pPr>
              <w:jc w:val="both"/>
              <w:rPr>
                <w:rFonts w:ascii="Verdana" w:hAnsi="Verdana" w:cs="Arial"/>
                <w:sz w:val="20"/>
                <w:szCs w:val="20"/>
              </w:rPr>
            </w:pPr>
            <w:r w:rsidRPr="000B7AFB">
              <w:rPr>
                <w:rFonts w:ascii="Verdana" w:hAnsi="Verdana" w:cs="Arial"/>
                <w:sz w:val="20"/>
                <w:szCs w:val="20"/>
              </w:rPr>
              <w:lastRenderedPageBreak/>
              <w:t>Costo máximo prestaciones asistenciales</w:t>
            </w:r>
          </w:p>
        </w:tc>
        <w:tc>
          <w:tcPr>
            <w:tcW w:w="4415" w:type="dxa"/>
          </w:tcPr>
          <w:p w14:paraId="5E719892" w14:textId="77777777" w:rsidR="00C2195B" w:rsidRPr="000B7AFB" w:rsidRDefault="00C2195B" w:rsidP="00637C9A">
            <w:pPr>
              <w:jc w:val="both"/>
              <w:rPr>
                <w:rFonts w:ascii="Verdana" w:hAnsi="Verdana" w:cs="Arial"/>
                <w:sz w:val="20"/>
                <w:szCs w:val="20"/>
              </w:rPr>
            </w:pPr>
            <w:r w:rsidRPr="000B7AFB">
              <w:rPr>
                <w:rFonts w:ascii="Verdana" w:hAnsi="Verdana" w:cs="Arial"/>
                <w:sz w:val="20"/>
                <w:szCs w:val="20"/>
              </w:rPr>
              <w:t>Corresponde al costo máximo anual en pesos de las prestaciones asistenciales calculado para la enfermedad seleccionada.</w:t>
            </w:r>
          </w:p>
        </w:tc>
      </w:tr>
      <w:tr w:rsidR="00C2195B" w:rsidRPr="000B7AFB" w14:paraId="08FB13DC" w14:textId="77777777" w:rsidTr="00637C9A">
        <w:trPr>
          <w:jc w:val="center"/>
        </w:trPr>
        <w:tc>
          <w:tcPr>
            <w:tcW w:w="4415" w:type="dxa"/>
          </w:tcPr>
          <w:p w14:paraId="0CB07DD1" w14:textId="77777777" w:rsidR="00C2195B" w:rsidRPr="000B7AFB" w:rsidRDefault="00C2195B" w:rsidP="00637C9A">
            <w:pPr>
              <w:jc w:val="both"/>
              <w:rPr>
                <w:rFonts w:ascii="Verdana" w:hAnsi="Verdana" w:cs="Arial"/>
                <w:sz w:val="20"/>
                <w:szCs w:val="20"/>
              </w:rPr>
            </w:pPr>
            <w:r w:rsidRPr="000B7AFB">
              <w:rPr>
                <w:rFonts w:ascii="Verdana" w:hAnsi="Verdana" w:cs="Arial"/>
                <w:sz w:val="20"/>
                <w:szCs w:val="20"/>
              </w:rPr>
              <w:t>Costo mínimo prestaciones económicas</w:t>
            </w:r>
          </w:p>
        </w:tc>
        <w:tc>
          <w:tcPr>
            <w:tcW w:w="4415" w:type="dxa"/>
          </w:tcPr>
          <w:p w14:paraId="69D77046" w14:textId="77777777" w:rsidR="00C2195B" w:rsidRPr="000B7AFB" w:rsidRDefault="00C2195B" w:rsidP="00637C9A">
            <w:pPr>
              <w:jc w:val="both"/>
              <w:rPr>
                <w:rFonts w:ascii="Verdana" w:hAnsi="Verdana" w:cs="Arial"/>
                <w:sz w:val="20"/>
                <w:szCs w:val="20"/>
              </w:rPr>
            </w:pPr>
            <w:r w:rsidRPr="000B7AFB">
              <w:rPr>
                <w:rFonts w:ascii="Verdana" w:hAnsi="Verdana" w:cs="Arial"/>
                <w:sz w:val="20"/>
                <w:szCs w:val="20"/>
              </w:rPr>
              <w:t>Corresponde al costo mínimo anual en pesos de las prestaciones económicas calculado para la enfermedad seleccionada.</w:t>
            </w:r>
          </w:p>
        </w:tc>
      </w:tr>
      <w:tr w:rsidR="00C2195B" w:rsidRPr="000B7AFB" w14:paraId="04B5EA04" w14:textId="77777777" w:rsidTr="00637C9A">
        <w:trPr>
          <w:jc w:val="center"/>
        </w:trPr>
        <w:tc>
          <w:tcPr>
            <w:tcW w:w="4415" w:type="dxa"/>
          </w:tcPr>
          <w:p w14:paraId="23359E03" w14:textId="77777777" w:rsidR="00C2195B" w:rsidRPr="000B7AFB" w:rsidRDefault="00C2195B" w:rsidP="00637C9A">
            <w:pPr>
              <w:jc w:val="both"/>
              <w:rPr>
                <w:rFonts w:ascii="Verdana" w:hAnsi="Verdana" w:cs="Arial"/>
                <w:sz w:val="20"/>
                <w:szCs w:val="20"/>
              </w:rPr>
            </w:pPr>
            <w:r w:rsidRPr="000B7AFB">
              <w:rPr>
                <w:rFonts w:ascii="Verdana" w:hAnsi="Verdana" w:cs="Arial"/>
                <w:sz w:val="20"/>
                <w:szCs w:val="20"/>
              </w:rPr>
              <w:t>Costo máximo prestaciones económicas</w:t>
            </w:r>
          </w:p>
        </w:tc>
        <w:tc>
          <w:tcPr>
            <w:tcW w:w="4415" w:type="dxa"/>
          </w:tcPr>
          <w:p w14:paraId="5AFBB0AE" w14:textId="77777777" w:rsidR="00C2195B" w:rsidRPr="000B7AFB" w:rsidRDefault="00C2195B" w:rsidP="00637C9A">
            <w:pPr>
              <w:jc w:val="both"/>
              <w:rPr>
                <w:rFonts w:ascii="Verdana" w:hAnsi="Verdana" w:cs="Arial"/>
                <w:sz w:val="20"/>
                <w:szCs w:val="20"/>
              </w:rPr>
            </w:pPr>
            <w:r w:rsidRPr="000B7AFB">
              <w:rPr>
                <w:rFonts w:ascii="Verdana" w:hAnsi="Verdana" w:cs="Arial"/>
                <w:sz w:val="20"/>
                <w:szCs w:val="20"/>
              </w:rPr>
              <w:t>Corresponde al costo máximo anual en pesos de las prestaciones económicas calculado para la enfermedad seleccionada.</w:t>
            </w:r>
          </w:p>
        </w:tc>
      </w:tr>
      <w:tr w:rsidR="00C2195B" w:rsidRPr="000B7AFB" w14:paraId="0AB5E7F0" w14:textId="77777777" w:rsidTr="00637C9A">
        <w:trPr>
          <w:jc w:val="center"/>
        </w:trPr>
        <w:tc>
          <w:tcPr>
            <w:tcW w:w="4415" w:type="dxa"/>
          </w:tcPr>
          <w:p w14:paraId="51DF5705" w14:textId="77777777" w:rsidR="00C2195B" w:rsidRPr="000B7AFB" w:rsidRDefault="00C2195B" w:rsidP="00637C9A">
            <w:pPr>
              <w:jc w:val="both"/>
              <w:rPr>
                <w:rFonts w:ascii="Verdana" w:hAnsi="Verdana" w:cs="Arial"/>
                <w:sz w:val="20"/>
                <w:szCs w:val="20"/>
              </w:rPr>
            </w:pPr>
            <w:r w:rsidRPr="000B7AFB">
              <w:rPr>
                <w:rFonts w:ascii="Verdana" w:hAnsi="Verdana" w:cs="Arial"/>
                <w:sz w:val="20"/>
                <w:szCs w:val="20"/>
              </w:rPr>
              <w:t>Tasa de incidencia</w:t>
            </w:r>
          </w:p>
        </w:tc>
        <w:tc>
          <w:tcPr>
            <w:tcW w:w="4415" w:type="dxa"/>
          </w:tcPr>
          <w:p w14:paraId="001A442B" w14:textId="77777777" w:rsidR="00C2195B" w:rsidRPr="000B7AFB" w:rsidRDefault="00C2195B" w:rsidP="00637C9A">
            <w:pPr>
              <w:jc w:val="both"/>
              <w:rPr>
                <w:rFonts w:ascii="Verdana" w:hAnsi="Verdana" w:cs="Arial"/>
                <w:sz w:val="20"/>
                <w:szCs w:val="20"/>
              </w:rPr>
            </w:pPr>
            <w:r w:rsidRPr="000B7AFB">
              <w:rPr>
                <w:rFonts w:ascii="Verdana" w:hAnsi="Verdana" w:cs="Arial"/>
                <w:sz w:val="20"/>
                <w:szCs w:val="20"/>
              </w:rPr>
              <w:t>Corresponde a la tasa de incidencia calculada para la enfermedad seleccionada.</w:t>
            </w:r>
          </w:p>
        </w:tc>
      </w:tr>
      <w:tr w:rsidR="00C2195B" w:rsidRPr="000B7AFB" w14:paraId="481E9478" w14:textId="77777777" w:rsidTr="00637C9A">
        <w:trPr>
          <w:jc w:val="center"/>
        </w:trPr>
        <w:tc>
          <w:tcPr>
            <w:tcW w:w="4415" w:type="dxa"/>
          </w:tcPr>
          <w:p w14:paraId="7F8F8C25" w14:textId="77777777" w:rsidR="00C2195B" w:rsidRPr="000B7AFB" w:rsidRDefault="00C2195B" w:rsidP="00637C9A">
            <w:pPr>
              <w:jc w:val="both"/>
              <w:rPr>
                <w:rFonts w:ascii="Verdana" w:hAnsi="Verdana" w:cs="Arial"/>
                <w:sz w:val="20"/>
                <w:szCs w:val="20"/>
              </w:rPr>
            </w:pPr>
            <w:r w:rsidRPr="000B7AFB">
              <w:rPr>
                <w:rFonts w:ascii="Verdana" w:hAnsi="Verdana" w:cs="Arial"/>
                <w:sz w:val="20"/>
                <w:szCs w:val="20"/>
              </w:rPr>
              <w:t>Tasa de laboralidad</w:t>
            </w:r>
          </w:p>
        </w:tc>
        <w:tc>
          <w:tcPr>
            <w:tcW w:w="4415" w:type="dxa"/>
          </w:tcPr>
          <w:p w14:paraId="41006B3B" w14:textId="77777777" w:rsidR="00C2195B" w:rsidRPr="000B7AFB" w:rsidRDefault="00C2195B" w:rsidP="00637C9A">
            <w:pPr>
              <w:jc w:val="both"/>
              <w:rPr>
                <w:rFonts w:ascii="Verdana" w:hAnsi="Verdana" w:cs="Arial"/>
                <w:sz w:val="20"/>
                <w:szCs w:val="20"/>
              </w:rPr>
            </w:pPr>
            <w:r w:rsidRPr="000B7AFB">
              <w:rPr>
                <w:rFonts w:ascii="Verdana" w:hAnsi="Verdana" w:cs="Arial"/>
                <w:sz w:val="20"/>
                <w:szCs w:val="20"/>
              </w:rPr>
              <w:t>Corresponde a la tasa de laboralidad calculada para la enfermedad seleccionada.</w:t>
            </w:r>
          </w:p>
        </w:tc>
      </w:tr>
    </w:tbl>
    <w:p w14:paraId="6E6236B7" w14:textId="77777777" w:rsidR="00C2195B" w:rsidRPr="000B7AFB" w:rsidRDefault="00C2195B" w:rsidP="00F81212">
      <w:pPr>
        <w:spacing w:after="0" w:line="240" w:lineRule="auto"/>
        <w:jc w:val="both"/>
        <w:rPr>
          <w:rFonts w:ascii="Verdana" w:eastAsiaTheme="minorEastAsia" w:hAnsi="Verdana" w:cs="Arial"/>
          <w:sz w:val="20"/>
          <w:szCs w:val="20"/>
        </w:rPr>
      </w:pPr>
    </w:p>
    <w:sectPr w:rsidR="00C2195B" w:rsidRPr="000B7AFB" w:rsidSect="00782A3E">
      <w:headerReference w:type="default" r:id="rId19"/>
      <w:footerReference w:type="default" r:id="rId20"/>
      <w:pgSz w:w="12242" w:h="18722" w:code="12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8E026" w14:textId="77777777" w:rsidR="00E90C4A" w:rsidRDefault="00E90C4A" w:rsidP="00CE4023">
      <w:pPr>
        <w:spacing w:after="0" w:line="240" w:lineRule="auto"/>
      </w:pPr>
      <w:r>
        <w:separator/>
      </w:r>
    </w:p>
  </w:endnote>
  <w:endnote w:type="continuationSeparator" w:id="0">
    <w:p w14:paraId="34D60FEB" w14:textId="77777777" w:rsidR="00E90C4A" w:rsidRDefault="00E90C4A" w:rsidP="00CE4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F7AFF" w14:textId="3A744F87" w:rsidR="00EF2E73" w:rsidRPr="00CE4023" w:rsidRDefault="00EF2E73" w:rsidP="00CE4023">
    <w:pPr>
      <w:pStyle w:val="Textosinformato"/>
      <w:tabs>
        <w:tab w:val="left" w:pos="0"/>
      </w:tabs>
      <w:ind w:right="51"/>
      <w:jc w:val="both"/>
      <w:rPr>
        <w:rFonts w:ascii="Arial" w:hAnsi="Arial" w:cs="Arial"/>
        <w:b/>
        <w:bCs/>
        <w:sz w:val="18"/>
        <w:szCs w:val="18"/>
        <w:lang w:val="pt-B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907F7" w14:textId="77777777" w:rsidR="00E90C4A" w:rsidRDefault="00E90C4A" w:rsidP="00CE4023">
      <w:pPr>
        <w:spacing w:after="0" w:line="240" w:lineRule="auto"/>
      </w:pPr>
      <w:r>
        <w:separator/>
      </w:r>
    </w:p>
  </w:footnote>
  <w:footnote w:type="continuationSeparator" w:id="0">
    <w:p w14:paraId="6C36F1CD" w14:textId="77777777" w:rsidR="00E90C4A" w:rsidRDefault="00E90C4A" w:rsidP="00CE40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7CC75" w14:textId="77777777" w:rsidR="00EF2E73" w:rsidRPr="006C0502" w:rsidRDefault="00EF2E73" w:rsidP="00CE4023">
    <w:pPr>
      <w:pStyle w:val="Encabezado"/>
      <w:jc w:val="center"/>
      <w:rPr>
        <w:rFonts w:ascii="Arial" w:hAnsi="Arial" w:cs="Arial"/>
        <w:b/>
        <w:bCs/>
      </w:rPr>
    </w:pPr>
    <w:r w:rsidRPr="006C0502">
      <w:rPr>
        <w:rFonts w:ascii="Arial" w:hAnsi="Arial" w:cs="Arial"/>
        <w:b/>
        <w:bCs/>
      </w:rPr>
      <w:t>SUPERINTENDENCIA FINANCIERA DE COLOMBIA</w:t>
    </w:r>
  </w:p>
  <w:p w14:paraId="7E1B7EE7" w14:textId="77777777" w:rsidR="00EF2E73" w:rsidRDefault="00EF2E7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A631E"/>
    <w:multiLevelType w:val="hybridMultilevel"/>
    <w:tmpl w:val="8916A7E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216371"/>
    <w:multiLevelType w:val="hybridMultilevel"/>
    <w:tmpl w:val="7E982EF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012FE0"/>
    <w:multiLevelType w:val="multilevel"/>
    <w:tmpl w:val="A1CC8A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6E76C1"/>
    <w:multiLevelType w:val="multilevel"/>
    <w:tmpl w:val="4384B49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6BE02D3"/>
    <w:multiLevelType w:val="hybridMultilevel"/>
    <w:tmpl w:val="07C693D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6FC4B87"/>
    <w:multiLevelType w:val="hybridMultilevel"/>
    <w:tmpl w:val="6DEA1C3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31FF4E9D"/>
    <w:multiLevelType w:val="hybridMultilevel"/>
    <w:tmpl w:val="E1EE0EC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2BB3273"/>
    <w:multiLevelType w:val="hybridMultilevel"/>
    <w:tmpl w:val="D0A87830"/>
    <w:lvl w:ilvl="0" w:tplc="85FA6204">
      <w:start w:val="1"/>
      <w:numFmt w:val="decimal"/>
      <w:lvlText w:val="%1."/>
      <w:lvlJc w:val="left"/>
      <w:pPr>
        <w:ind w:left="720" w:hanging="720"/>
      </w:pPr>
      <w:rPr>
        <w:rFonts w:hint="default"/>
        <w:b/>
        <w:bCs/>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15:restartNumberingAfterBreak="0">
    <w:nsid w:val="7B425D3B"/>
    <w:multiLevelType w:val="multilevel"/>
    <w:tmpl w:val="074A18B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num w:numId="1" w16cid:durableId="164446124">
    <w:abstractNumId w:val="8"/>
  </w:num>
  <w:num w:numId="2" w16cid:durableId="847645445">
    <w:abstractNumId w:val="3"/>
  </w:num>
  <w:num w:numId="3" w16cid:durableId="641227528">
    <w:abstractNumId w:val="5"/>
  </w:num>
  <w:num w:numId="4" w16cid:durableId="277101209">
    <w:abstractNumId w:val="5"/>
  </w:num>
  <w:num w:numId="5" w16cid:durableId="1979069145">
    <w:abstractNumId w:val="2"/>
  </w:num>
  <w:num w:numId="6" w16cid:durableId="628364940">
    <w:abstractNumId w:val="1"/>
  </w:num>
  <w:num w:numId="7" w16cid:durableId="262541721">
    <w:abstractNumId w:val="0"/>
  </w:num>
  <w:num w:numId="8" w16cid:durableId="947809616">
    <w:abstractNumId w:val="6"/>
  </w:num>
  <w:num w:numId="9" w16cid:durableId="577833734">
    <w:abstractNumId w:val="4"/>
  </w:num>
  <w:num w:numId="10" w16cid:durableId="4688155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C0C"/>
    <w:rsid w:val="000006DA"/>
    <w:rsid w:val="000201E9"/>
    <w:rsid w:val="00024446"/>
    <w:rsid w:val="0004035B"/>
    <w:rsid w:val="00040CCD"/>
    <w:rsid w:val="00042E78"/>
    <w:rsid w:val="0006694C"/>
    <w:rsid w:val="000741DA"/>
    <w:rsid w:val="00074519"/>
    <w:rsid w:val="000862FD"/>
    <w:rsid w:val="00090767"/>
    <w:rsid w:val="000959E3"/>
    <w:rsid w:val="000A3597"/>
    <w:rsid w:val="000A520A"/>
    <w:rsid w:val="000B7AFB"/>
    <w:rsid w:val="000D04C6"/>
    <w:rsid w:val="000E1EB8"/>
    <w:rsid w:val="00102A92"/>
    <w:rsid w:val="001040DD"/>
    <w:rsid w:val="00104F31"/>
    <w:rsid w:val="00112369"/>
    <w:rsid w:val="0011269C"/>
    <w:rsid w:val="00114459"/>
    <w:rsid w:val="00133F92"/>
    <w:rsid w:val="00135225"/>
    <w:rsid w:val="0014443C"/>
    <w:rsid w:val="00150D70"/>
    <w:rsid w:val="00151AB4"/>
    <w:rsid w:val="00163187"/>
    <w:rsid w:val="00190040"/>
    <w:rsid w:val="001905FB"/>
    <w:rsid w:val="001964A4"/>
    <w:rsid w:val="00196D4A"/>
    <w:rsid w:val="001A1688"/>
    <w:rsid w:val="001A204B"/>
    <w:rsid w:val="001A78F2"/>
    <w:rsid w:val="001B2448"/>
    <w:rsid w:val="001C4DC4"/>
    <w:rsid w:val="001C6D5C"/>
    <w:rsid w:val="001E38D8"/>
    <w:rsid w:val="001F45AE"/>
    <w:rsid w:val="00204A6D"/>
    <w:rsid w:val="00205F8D"/>
    <w:rsid w:val="00220F50"/>
    <w:rsid w:val="002262EA"/>
    <w:rsid w:val="0022643A"/>
    <w:rsid w:val="00230F08"/>
    <w:rsid w:val="0023588A"/>
    <w:rsid w:val="00247921"/>
    <w:rsid w:val="002506A0"/>
    <w:rsid w:val="002642C1"/>
    <w:rsid w:val="00287A74"/>
    <w:rsid w:val="0029467A"/>
    <w:rsid w:val="002A6990"/>
    <w:rsid w:val="002C3D22"/>
    <w:rsid w:val="002D43A7"/>
    <w:rsid w:val="002E3464"/>
    <w:rsid w:val="002F08FB"/>
    <w:rsid w:val="002F0A63"/>
    <w:rsid w:val="002F53E6"/>
    <w:rsid w:val="0030115E"/>
    <w:rsid w:val="00314E3B"/>
    <w:rsid w:val="00315128"/>
    <w:rsid w:val="003212CB"/>
    <w:rsid w:val="0032224E"/>
    <w:rsid w:val="00330E22"/>
    <w:rsid w:val="00333676"/>
    <w:rsid w:val="00343C23"/>
    <w:rsid w:val="00356E5A"/>
    <w:rsid w:val="003748B6"/>
    <w:rsid w:val="00374A7F"/>
    <w:rsid w:val="00380DE7"/>
    <w:rsid w:val="00397C3D"/>
    <w:rsid w:val="003A0965"/>
    <w:rsid w:val="003A48FA"/>
    <w:rsid w:val="003B5C65"/>
    <w:rsid w:val="003C0E67"/>
    <w:rsid w:val="003C773D"/>
    <w:rsid w:val="003D405D"/>
    <w:rsid w:val="003D6B0F"/>
    <w:rsid w:val="003E3857"/>
    <w:rsid w:val="003E4602"/>
    <w:rsid w:val="003F2560"/>
    <w:rsid w:val="00401E16"/>
    <w:rsid w:val="00403A38"/>
    <w:rsid w:val="00410A73"/>
    <w:rsid w:val="00414F46"/>
    <w:rsid w:val="004228FE"/>
    <w:rsid w:val="00426ACA"/>
    <w:rsid w:val="00433956"/>
    <w:rsid w:val="004346CE"/>
    <w:rsid w:val="0043621A"/>
    <w:rsid w:val="00443A6B"/>
    <w:rsid w:val="00455020"/>
    <w:rsid w:val="0046318C"/>
    <w:rsid w:val="00477F41"/>
    <w:rsid w:val="004817DC"/>
    <w:rsid w:val="004821F0"/>
    <w:rsid w:val="00482B2A"/>
    <w:rsid w:val="00497153"/>
    <w:rsid w:val="004B4973"/>
    <w:rsid w:val="004B560A"/>
    <w:rsid w:val="004D50B8"/>
    <w:rsid w:val="004D6278"/>
    <w:rsid w:val="004E21F4"/>
    <w:rsid w:val="004E4154"/>
    <w:rsid w:val="004E46DD"/>
    <w:rsid w:val="00501AA5"/>
    <w:rsid w:val="00506296"/>
    <w:rsid w:val="00511002"/>
    <w:rsid w:val="00514051"/>
    <w:rsid w:val="0051432C"/>
    <w:rsid w:val="005206F9"/>
    <w:rsid w:val="00530B0A"/>
    <w:rsid w:val="0053490B"/>
    <w:rsid w:val="00543FF2"/>
    <w:rsid w:val="00544602"/>
    <w:rsid w:val="00553DD9"/>
    <w:rsid w:val="0055742A"/>
    <w:rsid w:val="00560F96"/>
    <w:rsid w:val="0056671C"/>
    <w:rsid w:val="0057174D"/>
    <w:rsid w:val="00586D8C"/>
    <w:rsid w:val="005C775A"/>
    <w:rsid w:val="005E1DC7"/>
    <w:rsid w:val="005E335D"/>
    <w:rsid w:val="00603C8C"/>
    <w:rsid w:val="00620689"/>
    <w:rsid w:val="00624F7E"/>
    <w:rsid w:val="006437C2"/>
    <w:rsid w:val="006460DB"/>
    <w:rsid w:val="0065219C"/>
    <w:rsid w:val="00652E0A"/>
    <w:rsid w:val="00654954"/>
    <w:rsid w:val="0067195B"/>
    <w:rsid w:val="0067222B"/>
    <w:rsid w:val="006D0743"/>
    <w:rsid w:val="006D5304"/>
    <w:rsid w:val="006E6A27"/>
    <w:rsid w:val="00704995"/>
    <w:rsid w:val="00725F70"/>
    <w:rsid w:val="00734BD1"/>
    <w:rsid w:val="007573A5"/>
    <w:rsid w:val="00766626"/>
    <w:rsid w:val="007708CC"/>
    <w:rsid w:val="00775843"/>
    <w:rsid w:val="00782A3E"/>
    <w:rsid w:val="0078732C"/>
    <w:rsid w:val="007920E9"/>
    <w:rsid w:val="007A51AD"/>
    <w:rsid w:val="007A552D"/>
    <w:rsid w:val="007D7ED0"/>
    <w:rsid w:val="007E7CA9"/>
    <w:rsid w:val="007F078E"/>
    <w:rsid w:val="007F09DD"/>
    <w:rsid w:val="007F119F"/>
    <w:rsid w:val="007F4371"/>
    <w:rsid w:val="00800103"/>
    <w:rsid w:val="00807B01"/>
    <w:rsid w:val="0081035F"/>
    <w:rsid w:val="00817CD5"/>
    <w:rsid w:val="00875789"/>
    <w:rsid w:val="00876FA4"/>
    <w:rsid w:val="00880803"/>
    <w:rsid w:val="00885B87"/>
    <w:rsid w:val="00896E53"/>
    <w:rsid w:val="008A509F"/>
    <w:rsid w:val="008B22C5"/>
    <w:rsid w:val="008C58E2"/>
    <w:rsid w:val="008C7683"/>
    <w:rsid w:val="008F07F7"/>
    <w:rsid w:val="008F59B2"/>
    <w:rsid w:val="00901726"/>
    <w:rsid w:val="00902B85"/>
    <w:rsid w:val="009037AD"/>
    <w:rsid w:val="00911790"/>
    <w:rsid w:val="00916147"/>
    <w:rsid w:val="00926C85"/>
    <w:rsid w:val="00926E4B"/>
    <w:rsid w:val="0093722C"/>
    <w:rsid w:val="00944076"/>
    <w:rsid w:val="009476C5"/>
    <w:rsid w:val="00947C94"/>
    <w:rsid w:val="009622C3"/>
    <w:rsid w:val="00972D9F"/>
    <w:rsid w:val="0097392D"/>
    <w:rsid w:val="009742CF"/>
    <w:rsid w:val="0097506D"/>
    <w:rsid w:val="00984134"/>
    <w:rsid w:val="00993506"/>
    <w:rsid w:val="009B715E"/>
    <w:rsid w:val="009C0352"/>
    <w:rsid w:val="009C44FB"/>
    <w:rsid w:val="009D0DE7"/>
    <w:rsid w:val="009E3002"/>
    <w:rsid w:val="009E4832"/>
    <w:rsid w:val="009E57C0"/>
    <w:rsid w:val="009E5D26"/>
    <w:rsid w:val="009F04B1"/>
    <w:rsid w:val="009F1A26"/>
    <w:rsid w:val="009F27FF"/>
    <w:rsid w:val="009F5C16"/>
    <w:rsid w:val="00A272EC"/>
    <w:rsid w:val="00A304C9"/>
    <w:rsid w:val="00A456B3"/>
    <w:rsid w:val="00A507DF"/>
    <w:rsid w:val="00A50AE8"/>
    <w:rsid w:val="00A51C5F"/>
    <w:rsid w:val="00A85390"/>
    <w:rsid w:val="00A95694"/>
    <w:rsid w:val="00A95E61"/>
    <w:rsid w:val="00AB5C43"/>
    <w:rsid w:val="00AC0D82"/>
    <w:rsid w:val="00AC6B7F"/>
    <w:rsid w:val="00AD10F4"/>
    <w:rsid w:val="00AD31F1"/>
    <w:rsid w:val="00AE2892"/>
    <w:rsid w:val="00AE7B7A"/>
    <w:rsid w:val="00AF0778"/>
    <w:rsid w:val="00AF65FE"/>
    <w:rsid w:val="00B0419C"/>
    <w:rsid w:val="00B06692"/>
    <w:rsid w:val="00B15075"/>
    <w:rsid w:val="00B460D0"/>
    <w:rsid w:val="00B54CB4"/>
    <w:rsid w:val="00B63499"/>
    <w:rsid w:val="00B66E80"/>
    <w:rsid w:val="00B672C0"/>
    <w:rsid w:val="00B9315D"/>
    <w:rsid w:val="00BA261B"/>
    <w:rsid w:val="00BB6A00"/>
    <w:rsid w:val="00BC4281"/>
    <w:rsid w:val="00BC5601"/>
    <w:rsid w:val="00BE256C"/>
    <w:rsid w:val="00BE32B4"/>
    <w:rsid w:val="00BE3856"/>
    <w:rsid w:val="00BF2DB2"/>
    <w:rsid w:val="00C06971"/>
    <w:rsid w:val="00C1606B"/>
    <w:rsid w:val="00C174C2"/>
    <w:rsid w:val="00C2195B"/>
    <w:rsid w:val="00C259D3"/>
    <w:rsid w:val="00C30316"/>
    <w:rsid w:val="00C4144C"/>
    <w:rsid w:val="00C54C2B"/>
    <w:rsid w:val="00C6188D"/>
    <w:rsid w:val="00C62818"/>
    <w:rsid w:val="00C74825"/>
    <w:rsid w:val="00C749E7"/>
    <w:rsid w:val="00C755EC"/>
    <w:rsid w:val="00C75678"/>
    <w:rsid w:val="00C92A0C"/>
    <w:rsid w:val="00C93168"/>
    <w:rsid w:val="00CA7230"/>
    <w:rsid w:val="00CB5691"/>
    <w:rsid w:val="00CB7C0C"/>
    <w:rsid w:val="00CC0704"/>
    <w:rsid w:val="00CC2214"/>
    <w:rsid w:val="00CC2CBE"/>
    <w:rsid w:val="00CC2F2B"/>
    <w:rsid w:val="00CD3F02"/>
    <w:rsid w:val="00CE4023"/>
    <w:rsid w:val="00CF0292"/>
    <w:rsid w:val="00CF22B4"/>
    <w:rsid w:val="00CF3E7F"/>
    <w:rsid w:val="00CF461E"/>
    <w:rsid w:val="00D22BC8"/>
    <w:rsid w:val="00D253F6"/>
    <w:rsid w:val="00D33DB8"/>
    <w:rsid w:val="00D34939"/>
    <w:rsid w:val="00D4055B"/>
    <w:rsid w:val="00D5095A"/>
    <w:rsid w:val="00D54EDC"/>
    <w:rsid w:val="00D6594A"/>
    <w:rsid w:val="00D70AF1"/>
    <w:rsid w:val="00D76E9A"/>
    <w:rsid w:val="00D876C8"/>
    <w:rsid w:val="00D93BC2"/>
    <w:rsid w:val="00DA771B"/>
    <w:rsid w:val="00DB2964"/>
    <w:rsid w:val="00DC322B"/>
    <w:rsid w:val="00DE0F46"/>
    <w:rsid w:val="00DF3B1A"/>
    <w:rsid w:val="00DF6879"/>
    <w:rsid w:val="00E04D53"/>
    <w:rsid w:val="00E17C60"/>
    <w:rsid w:val="00E17E1A"/>
    <w:rsid w:val="00E24DEA"/>
    <w:rsid w:val="00E2649D"/>
    <w:rsid w:val="00E26B14"/>
    <w:rsid w:val="00E36B27"/>
    <w:rsid w:val="00E40531"/>
    <w:rsid w:val="00E605FF"/>
    <w:rsid w:val="00E80C33"/>
    <w:rsid w:val="00E8254F"/>
    <w:rsid w:val="00E90268"/>
    <w:rsid w:val="00E90C4A"/>
    <w:rsid w:val="00EA10F8"/>
    <w:rsid w:val="00EC2D88"/>
    <w:rsid w:val="00EC59A5"/>
    <w:rsid w:val="00EE0D93"/>
    <w:rsid w:val="00EE7DCC"/>
    <w:rsid w:val="00EF223D"/>
    <w:rsid w:val="00EF278A"/>
    <w:rsid w:val="00EF2E73"/>
    <w:rsid w:val="00EF3B9E"/>
    <w:rsid w:val="00F03DC1"/>
    <w:rsid w:val="00F14D38"/>
    <w:rsid w:val="00F23BCA"/>
    <w:rsid w:val="00F36CC2"/>
    <w:rsid w:val="00F53E9A"/>
    <w:rsid w:val="00F6077D"/>
    <w:rsid w:val="00F66B88"/>
    <w:rsid w:val="00F721C7"/>
    <w:rsid w:val="00F81212"/>
    <w:rsid w:val="00F91C6F"/>
    <w:rsid w:val="00FA0E3D"/>
    <w:rsid w:val="00FA20C6"/>
    <w:rsid w:val="00FB2D54"/>
    <w:rsid w:val="00FD2AE5"/>
    <w:rsid w:val="00FF2DE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F7156"/>
  <w15:docId w15:val="{CF7EE99A-07FF-4366-A473-CDF2310D0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CB7C0C"/>
    <w:pPr>
      <w:ind w:left="720"/>
      <w:contextualSpacing/>
    </w:pPr>
  </w:style>
  <w:style w:type="paragraph" w:styleId="Encabezado">
    <w:name w:val="header"/>
    <w:basedOn w:val="Normal"/>
    <w:link w:val="EncabezadoCar"/>
    <w:unhideWhenUsed/>
    <w:rsid w:val="00CE4023"/>
    <w:pPr>
      <w:tabs>
        <w:tab w:val="center" w:pos="4252"/>
        <w:tab w:val="right" w:pos="8504"/>
      </w:tabs>
      <w:spacing w:after="0" w:line="240" w:lineRule="auto"/>
    </w:pPr>
  </w:style>
  <w:style w:type="character" w:customStyle="1" w:styleId="EncabezadoCar">
    <w:name w:val="Encabezado Car"/>
    <w:basedOn w:val="Fuentedeprrafopredeter"/>
    <w:link w:val="Encabezado"/>
    <w:rsid w:val="00CE4023"/>
  </w:style>
  <w:style w:type="paragraph" w:styleId="Piedepgina">
    <w:name w:val="footer"/>
    <w:basedOn w:val="Normal"/>
    <w:link w:val="PiedepginaCar"/>
    <w:uiPriority w:val="99"/>
    <w:unhideWhenUsed/>
    <w:rsid w:val="00CE402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E4023"/>
  </w:style>
  <w:style w:type="paragraph" w:styleId="Textodeglobo">
    <w:name w:val="Balloon Text"/>
    <w:basedOn w:val="Normal"/>
    <w:link w:val="TextodegloboCar"/>
    <w:uiPriority w:val="99"/>
    <w:semiHidden/>
    <w:unhideWhenUsed/>
    <w:rsid w:val="00CE402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E4023"/>
    <w:rPr>
      <w:rFonts w:ascii="Tahoma" w:hAnsi="Tahoma" w:cs="Tahoma"/>
      <w:sz w:val="16"/>
      <w:szCs w:val="16"/>
    </w:rPr>
  </w:style>
  <w:style w:type="paragraph" w:styleId="Textosinformato">
    <w:name w:val="Plain Text"/>
    <w:basedOn w:val="Normal"/>
    <w:link w:val="TextosinformatoCar"/>
    <w:rsid w:val="00CE4023"/>
    <w:pPr>
      <w:spacing w:after="0" w:line="240" w:lineRule="auto"/>
    </w:pPr>
    <w:rPr>
      <w:rFonts w:ascii="Courier New" w:eastAsia="Times New Roman" w:hAnsi="Courier New" w:cs="Times New Roman"/>
      <w:sz w:val="20"/>
      <w:szCs w:val="20"/>
      <w:lang w:eastAsia="es-ES"/>
    </w:rPr>
  </w:style>
  <w:style w:type="character" w:customStyle="1" w:styleId="TextosinformatoCar">
    <w:name w:val="Texto sin formato Car"/>
    <w:basedOn w:val="Fuentedeprrafopredeter"/>
    <w:link w:val="Textosinformato"/>
    <w:rsid w:val="00CE4023"/>
    <w:rPr>
      <w:rFonts w:ascii="Courier New" w:eastAsia="Times New Roman" w:hAnsi="Courier New" w:cs="Times New Roman"/>
      <w:sz w:val="20"/>
      <w:szCs w:val="20"/>
      <w:lang w:eastAsia="es-ES"/>
    </w:rPr>
  </w:style>
  <w:style w:type="character" w:styleId="Nmerodepgina">
    <w:name w:val="page number"/>
    <w:rsid w:val="00CE4023"/>
    <w:rPr>
      <w:rFonts w:cs="Times New Roman"/>
    </w:rPr>
  </w:style>
  <w:style w:type="character" w:styleId="Refdecomentario">
    <w:name w:val="annotation reference"/>
    <w:basedOn w:val="Fuentedeprrafopredeter"/>
    <w:uiPriority w:val="99"/>
    <w:semiHidden/>
    <w:unhideWhenUsed/>
    <w:rsid w:val="004E46DD"/>
    <w:rPr>
      <w:sz w:val="16"/>
      <w:szCs w:val="16"/>
    </w:rPr>
  </w:style>
  <w:style w:type="paragraph" w:styleId="Textocomentario">
    <w:name w:val="annotation text"/>
    <w:basedOn w:val="Normal"/>
    <w:link w:val="TextocomentarioCar"/>
    <w:uiPriority w:val="99"/>
    <w:semiHidden/>
    <w:unhideWhenUsed/>
    <w:rsid w:val="004E46D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E46DD"/>
    <w:rPr>
      <w:sz w:val="20"/>
      <w:szCs w:val="20"/>
    </w:rPr>
  </w:style>
  <w:style w:type="paragraph" w:styleId="Asuntodelcomentario">
    <w:name w:val="annotation subject"/>
    <w:basedOn w:val="Textocomentario"/>
    <w:next w:val="Textocomentario"/>
    <w:link w:val="AsuntodelcomentarioCar"/>
    <w:uiPriority w:val="99"/>
    <w:semiHidden/>
    <w:unhideWhenUsed/>
    <w:rsid w:val="004E46DD"/>
    <w:rPr>
      <w:b/>
      <w:bCs/>
    </w:rPr>
  </w:style>
  <w:style w:type="character" w:customStyle="1" w:styleId="AsuntodelcomentarioCar">
    <w:name w:val="Asunto del comentario Car"/>
    <w:basedOn w:val="TextocomentarioCar"/>
    <w:link w:val="Asuntodelcomentario"/>
    <w:uiPriority w:val="99"/>
    <w:semiHidden/>
    <w:rsid w:val="004E46DD"/>
    <w:rPr>
      <w:b/>
      <w:bCs/>
      <w:sz w:val="20"/>
      <w:szCs w:val="20"/>
    </w:rPr>
  </w:style>
  <w:style w:type="character" w:styleId="Textodelmarcadordeposicin">
    <w:name w:val="Placeholder Text"/>
    <w:basedOn w:val="Fuentedeprrafopredeter"/>
    <w:uiPriority w:val="99"/>
    <w:semiHidden/>
    <w:rsid w:val="00F81212"/>
    <w:rPr>
      <w:color w:val="808080"/>
    </w:rPr>
  </w:style>
  <w:style w:type="character" w:customStyle="1" w:styleId="PrrafodelistaCar">
    <w:name w:val="Párrafo de lista Car"/>
    <w:link w:val="Prrafodelista"/>
    <w:uiPriority w:val="34"/>
    <w:locked/>
    <w:rsid w:val="009476C5"/>
  </w:style>
  <w:style w:type="table" w:customStyle="1" w:styleId="Tablaconcuadrcula1">
    <w:name w:val="Tabla con cuadrícula1"/>
    <w:basedOn w:val="Tablanormal"/>
    <w:next w:val="Tablaconcuadrcula"/>
    <w:uiPriority w:val="59"/>
    <w:rsid w:val="0067195B"/>
    <w:pPr>
      <w:spacing w:after="0" w:line="240" w:lineRule="auto"/>
    </w:pPr>
    <w:rPr>
      <w:rFonts w:ascii="Times New Roman" w:eastAsia="Times New Roman" w:hAnsi="Times New Roman"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basedOn w:val="Fuentedeprrafopredeter"/>
    <w:rsid w:val="0067195B"/>
    <w:rPr>
      <w:color w:val="0000FF" w:themeColor="hyperlink"/>
      <w:u w:val="single"/>
    </w:rPr>
  </w:style>
  <w:style w:type="table" w:styleId="Tablaconcuadrcula">
    <w:name w:val="Table Grid"/>
    <w:basedOn w:val="Tablanormal"/>
    <w:rsid w:val="006719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0B7AFB"/>
    <w:pPr>
      <w:spacing w:after="0" w:line="240" w:lineRule="auto"/>
    </w:pPr>
    <w:rPr>
      <w:rFonts w:ascii="Times New Roman" w:eastAsia="Times New Roman" w:hAnsi="Times New Roman" w:cs="Times New Roman"/>
      <w:sz w:val="20"/>
      <w:szCs w:val="20"/>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19270">
      <w:bodyDiv w:val="1"/>
      <w:marLeft w:val="0"/>
      <w:marRight w:val="0"/>
      <w:marTop w:val="0"/>
      <w:marBottom w:val="0"/>
      <w:divBdr>
        <w:top w:val="none" w:sz="0" w:space="0" w:color="auto"/>
        <w:left w:val="none" w:sz="0" w:space="0" w:color="auto"/>
        <w:bottom w:val="none" w:sz="0" w:space="0" w:color="auto"/>
        <w:right w:val="none" w:sz="0" w:space="0" w:color="auto"/>
      </w:divBdr>
    </w:div>
    <w:div w:id="1723597144">
      <w:bodyDiv w:val="1"/>
      <w:marLeft w:val="0"/>
      <w:marRight w:val="0"/>
      <w:marTop w:val="0"/>
      <w:marBottom w:val="0"/>
      <w:divBdr>
        <w:top w:val="none" w:sz="0" w:space="0" w:color="auto"/>
        <w:left w:val="none" w:sz="0" w:space="0" w:color="auto"/>
        <w:bottom w:val="none" w:sz="0" w:space="0" w:color="auto"/>
        <w:right w:val="none" w:sz="0" w:space="0" w:color="auto"/>
      </w:divBdr>
    </w:div>
    <w:div w:id="180009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uperfinanciera.gov.co" TargetMode="External"/><Relationship Id="rId18" Type="http://schemas.openxmlformats.org/officeDocument/2006/relationships/hyperlink" Target="http://www.superfinanciera.gov.co"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superfinanciera.gov.co" TargetMode="External"/><Relationship Id="rId17" Type="http://schemas.openxmlformats.org/officeDocument/2006/relationships/hyperlink" Target="http://www.superfinanciera.gov.co" TargetMode="External"/><Relationship Id="rId2" Type="http://schemas.openxmlformats.org/officeDocument/2006/relationships/customXml" Target="../customXml/item2.xml"/><Relationship Id="rId16" Type="http://schemas.openxmlformats.org/officeDocument/2006/relationships/hyperlink" Target="http://www.superfinanciera.gov.c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uperfinanciera.gov.co" TargetMode="External"/><Relationship Id="rId5" Type="http://schemas.openxmlformats.org/officeDocument/2006/relationships/numbering" Target="numbering.xml"/><Relationship Id="rId15" Type="http://schemas.openxmlformats.org/officeDocument/2006/relationships/hyperlink" Target="http://www.superfinanciera.gov.co"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uperfinanciera.gov.co"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577211-1B51-46F0-AC8E-5D4AD8CC1E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4757A7-5C1D-4FC4-8038-612597D3CE7A}">
  <ds:schemaRefs>
    <ds:schemaRef ds:uri="http://schemas.openxmlformats.org/officeDocument/2006/bibliography"/>
  </ds:schemaRefs>
</ds:datastoreItem>
</file>

<file path=customXml/itemProps3.xml><?xml version="1.0" encoding="utf-8"?>
<ds:datastoreItem xmlns:ds="http://schemas.openxmlformats.org/officeDocument/2006/customXml" ds:itemID="{A32AE897-39E6-4A80-B6D4-78D7BC90FE17}">
  <ds:schemaRefs>
    <ds:schemaRef ds:uri="http://schemas.microsoft.com/sharepoint/v3/contenttype/forms"/>
  </ds:schemaRefs>
</ds:datastoreItem>
</file>

<file path=customXml/itemProps4.xml><?xml version="1.0" encoding="utf-8"?>
<ds:datastoreItem xmlns:ds="http://schemas.openxmlformats.org/officeDocument/2006/customXml" ds:itemID="{5C1A27D2-C266-4CB8-9EFF-DFFC14400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2590</Words>
  <Characters>14506</Characters>
  <Application>Microsoft Office Word</Application>
  <DocSecurity>0</DocSecurity>
  <Lines>518</Lines>
  <Paragraphs>255</Paragraphs>
  <ScaleCrop>false</ScaleCrop>
  <HeadingPairs>
    <vt:vector size="2" baseType="variant">
      <vt:variant>
        <vt:lpstr>Título</vt:lpstr>
      </vt:variant>
      <vt:variant>
        <vt:i4>1</vt:i4>
      </vt:variant>
    </vt:vector>
  </HeadingPairs>
  <TitlesOfParts>
    <vt:vector size="1" baseType="lpstr">
      <vt:lpstr/>
    </vt:vector>
  </TitlesOfParts>
  <Company>superfinanciera</Company>
  <LinksUpToDate>false</LinksUpToDate>
  <CharactersWithSpaces>16841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Lina Marcela Pineda Gutierrez</dc:creator>
  <cp:lastModifiedBy>Ana Maria Perez Herran</cp:lastModifiedBy>
  <cp:revision>16</cp:revision>
  <cp:lastPrinted>2019-12-16T14:02:00Z</cp:lastPrinted>
  <dcterms:created xsi:type="dcterms:W3CDTF">2025-10-30T22:21:00Z</dcterms:created>
  <dcterms:modified xsi:type="dcterms:W3CDTF">2026-04-13T15:05:00Z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MediaServiceImageTags">
    <vt:lpwstr/>
  </property>
  <property fmtid="{D5CDD505-2E9C-101B-9397-08002B2CF9AE}" pid="4" name="Order">
    <vt:r8>631300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es</vt:lpwstr>
  </property>
</Properties>
</file>